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4A" w:rsidRDefault="0083654A" w:rsidP="0083654A">
      <w:pPr>
        <w:ind w:firstLine="709"/>
        <w:rPr>
          <w:rStyle w:val="a3"/>
          <w:iCs/>
          <w:color w:val="4F6228" w:themeColor="accent3" w:themeShade="80"/>
          <w:sz w:val="40"/>
          <w:szCs w:val="40"/>
          <w:shd w:val="clear" w:color="auto" w:fill="FFFFFF"/>
        </w:rPr>
      </w:pPr>
      <w:r>
        <w:rPr>
          <w:noProof/>
          <w:lang w:eastAsia="ru-RU"/>
        </w:rPr>
        <mc:AlternateContent>
          <mc:Choice Requires="wps">
            <w:drawing>
              <wp:anchor distT="0" distB="0" distL="114300" distR="114300" simplePos="0" relativeHeight="251658240" behindDoc="0" locked="0" layoutInCell="1" allowOverlap="1" wp14:anchorId="1A1A272F" wp14:editId="785E081E">
                <wp:simplePos x="0" y="0"/>
                <wp:positionH relativeFrom="page">
                  <wp:posOffset>1184910</wp:posOffset>
                </wp:positionH>
                <wp:positionV relativeFrom="page">
                  <wp:posOffset>2266950</wp:posOffset>
                </wp:positionV>
                <wp:extent cx="1075690" cy="396240"/>
                <wp:effectExtent l="0" t="0" r="0" b="3810"/>
                <wp:wrapSquare wrapText="bothSides"/>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54A" w:rsidRDefault="0083654A" w:rsidP="0083654A">
                            <w:pPr>
                              <w:pStyle w:val="VolumeandIssue"/>
                              <w:jc w:val="right"/>
                              <w:rPr>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93.3pt;margin-top:178.5pt;width:84.7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" filled="f" stroked="f">
                <v:textbox>
                  <w:txbxContent>
                    <w:p w:rsidR="0083654A" w:rsidRDefault="0083654A" w:rsidP="0083654A">
                      <w:pPr>
                        <w:pStyle w:val="VolumeandIssue"/>
                        <w:jc w:val="right"/>
                        <w:rPr>
                          <w:color w:val="00B050"/>
                        </w:rPr>
                      </w:pPr>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58240" behindDoc="0" locked="0" layoutInCell="1" allowOverlap="1" wp14:anchorId="4A6A6321" wp14:editId="6E69C91E">
                <wp:simplePos x="0" y="0"/>
                <wp:positionH relativeFrom="page">
                  <wp:posOffset>517525</wp:posOffset>
                </wp:positionH>
                <wp:positionV relativeFrom="page">
                  <wp:posOffset>2663825</wp:posOffset>
                </wp:positionV>
                <wp:extent cx="2567305" cy="3041650"/>
                <wp:effectExtent l="0" t="0" r="0" b="6350"/>
                <wp:wrapSquare wrapText="bothSides"/>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304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83654A" w:rsidRDefault="0083654A" w:rsidP="0083654A">
                            <w:pPr>
                              <w:pStyle w:val="NewsletterDate"/>
                              <w:rPr>
                                <w:rFonts w:ascii="Calibri" w:hAnsi="Calibri" w:cs="Times New Roman"/>
                                <w:b/>
                                <w:color w:val="4F6228" w:themeColor="accent3" w:themeShade="80"/>
                              </w:rPr>
                            </w:pPr>
                            <w:r>
                              <w:rPr>
                                <w:rFonts w:ascii="Times New Roman" w:hAnsi="Times New Roman" w:cs="Times New Roman"/>
                                <w:b/>
                                <w:iCs/>
                                <w:color w:val="auto"/>
                                <w:sz w:val="28"/>
                                <w:szCs w:val="28"/>
                              </w:rPr>
                              <w:t xml:space="preserve">     </w:t>
                            </w:r>
                            <w:r>
                              <w:rPr>
                                <w:b/>
                                <w:color w:val="4F6228" w:themeColor="accent3" w:themeShade="80"/>
                              </w:rPr>
                              <w:t xml:space="preserve">   </w:t>
                            </w:r>
                          </w:p>
                          <w:p w:rsidR="0083654A" w:rsidRDefault="0083654A" w:rsidP="0083654A">
                            <w:pPr>
                              <w:spacing w:after="0"/>
                              <w:ind w:left="360"/>
                              <w:rPr>
                                <w:b/>
                                <w:color w:val="4F6228" w:themeColor="accent3" w:themeShade="80"/>
                              </w:rPr>
                            </w:pPr>
                            <w:r>
                              <w:rPr>
                                <w:b/>
                                <w:color w:val="4F6228" w:themeColor="accent3" w:themeShade="80"/>
                              </w:rPr>
                              <w:t xml:space="preserve">                    </w:t>
                            </w:r>
                            <w:r>
                              <w:rPr>
                                <w:b/>
                                <w:color w:val="4F6228" w:themeColor="accent3" w:themeShade="80"/>
                              </w:rPr>
                              <w:t xml:space="preserve">                           </w:t>
                            </w:r>
                          </w:p>
                          <w:p w:rsidR="0083654A" w:rsidRDefault="0083654A" w:rsidP="0083654A">
                            <w:pPr>
                              <w:pStyle w:val="a5"/>
                              <w:rPr>
                                <w:rFonts w:ascii="a_BodoniNova" w:hAnsi="a_BodoniNov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40.75pt;margin-top:209.75pt;width:202.15pt;height:2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" filled="f" stroked="f" strokecolor="#c30">
                <v:textbox>
                  <w:txbxContent>
                    <w:p w:rsidR="0083654A" w:rsidRDefault="0083654A" w:rsidP="0083654A">
                      <w:pPr>
                        <w:pStyle w:val="NewsletterDate"/>
                        <w:rPr>
                          <w:rFonts w:ascii="Calibri" w:hAnsi="Calibri" w:cs="Times New Roman"/>
                          <w:b/>
                          <w:color w:val="4F6228" w:themeColor="accent3" w:themeShade="80"/>
                        </w:rPr>
                      </w:pPr>
                      <w:r>
                        <w:rPr>
                          <w:rFonts w:ascii="Times New Roman" w:hAnsi="Times New Roman" w:cs="Times New Roman"/>
                          <w:b/>
                          <w:iCs/>
                          <w:color w:val="auto"/>
                          <w:sz w:val="28"/>
                          <w:szCs w:val="28"/>
                        </w:rPr>
                        <w:t xml:space="preserve">     </w:t>
                      </w:r>
                      <w:r>
                        <w:rPr>
                          <w:b/>
                          <w:color w:val="4F6228" w:themeColor="accent3" w:themeShade="80"/>
                        </w:rPr>
                        <w:t xml:space="preserve">   </w:t>
                      </w:r>
                    </w:p>
                    <w:p w:rsidR="0083654A" w:rsidRDefault="0083654A" w:rsidP="0083654A">
                      <w:pPr>
                        <w:spacing w:after="0"/>
                        <w:ind w:left="360"/>
                        <w:rPr>
                          <w:b/>
                          <w:color w:val="4F6228" w:themeColor="accent3" w:themeShade="80"/>
                        </w:rPr>
                      </w:pPr>
                      <w:r>
                        <w:rPr>
                          <w:b/>
                          <w:color w:val="4F6228" w:themeColor="accent3" w:themeShade="80"/>
                        </w:rPr>
                        <w:t xml:space="preserve">                    </w:t>
                      </w:r>
                      <w:r>
                        <w:rPr>
                          <w:b/>
                          <w:color w:val="4F6228" w:themeColor="accent3" w:themeShade="80"/>
                        </w:rPr>
                        <w:t xml:space="preserve">                           </w:t>
                      </w:r>
                    </w:p>
                    <w:p w:rsidR="0083654A" w:rsidRDefault="0083654A" w:rsidP="0083654A">
                      <w:pPr>
                        <w:pStyle w:val="a5"/>
                        <w:rPr>
                          <w:rFonts w:ascii="a_BodoniNova" w:hAnsi="a_BodoniNova"/>
                          <w:sz w:val="20"/>
                          <w:szCs w:val="20"/>
                        </w:rPr>
                      </w:pPr>
                    </w:p>
                  </w:txbxContent>
                </v:textbox>
                <w10:wrap type="square" anchorx="page" anchory="page"/>
              </v:shape>
            </w:pict>
          </mc:Fallback>
        </mc:AlternateContent>
      </w:r>
      <w:r>
        <w:rPr>
          <w:rStyle w:val="a3"/>
          <w:iCs/>
          <w:color w:val="4F6228" w:themeColor="accent3" w:themeShade="80"/>
          <w:sz w:val="40"/>
          <w:szCs w:val="40"/>
          <w:shd w:val="clear" w:color="auto" w:fill="FFFFFF"/>
        </w:rPr>
        <w:t>Клещевая инфекция и их профилактика</w:t>
      </w:r>
    </w:p>
    <w:p w:rsidR="0083654A" w:rsidRDefault="0083654A" w:rsidP="0083654A">
      <w:pPr>
        <w:spacing w:after="0" w:line="240" w:lineRule="auto"/>
        <w:contextualSpacing/>
        <w:jc w:val="center"/>
        <w:textAlignment w:val="baseline"/>
        <w:rPr>
          <w:rStyle w:val="a3"/>
          <w:iCs/>
          <w:color w:val="4F6228" w:themeColor="accent3" w:themeShade="80"/>
          <w:sz w:val="40"/>
          <w:szCs w:val="40"/>
          <w:shd w:val="clear" w:color="auto" w:fill="FFFFFF"/>
          <w:lang w:val="en-US"/>
        </w:rPr>
      </w:pPr>
      <w:r>
        <w:rPr>
          <w:noProof/>
          <w:lang w:eastAsia="ru-RU"/>
        </w:rPr>
        <w:drawing>
          <wp:inline distT="0" distB="0" distL="0" distR="0">
            <wp:extent cx="4174490" cy="2663825"/>
            <wp:effectExtent l="171450" t="171450" r="378460" b="155575"/>
            <wp:docPr id="1" name="Рисунок 1" descr="Есть вопрос. Клещей бояться - в лес не ходить?"/>
            <wp:cNvGraphicFramePr/>
            <a:graphic xmlns:a="http://schemas.openxmlformats.org/drawingml/2006/main">
              <a:graphicData uri="http://schemas.openxmlformats.org/drawingml/2006/picture">
                <pic:pic xmlns:pic="http://schemas.openxmlformats.org/drawingml/2006/picture">
                  <pic:nvPicPr>
                    <pic:cNvPr id="1" name="Рисунок 1" descr="Есть вопрос. Клещей бояться - в лес не ходить?"/>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0305" cy="2190750"/>
                    </a:xfrm>
                    <a:prstGeom prst="rect">
                      <a:avLst/>
                    </a:prstGeom>
                    <a:ln>
                      <a:noFill/>
                    </a:ln>
                    <a:effectLst>
                      <a:outerShdw blurRad="292100" dist="139700" dir="2700000" algn="tl" rotWithShape="0">
                        <a:srgbClr val="333333">
                          <a:alpha val="65000"/>
                        </a:srgbClr>
                      </a:outerShdw>
                    </a:effectLst>
                  </pic:spPr>
                </pic:pic>
              </a:graphicData>
            </a:graphic>
          </wp:inline>
        </w:drawing>
      </w:r>
    </w:p>
    <w:p w:rsidR="0083654A" w:rsidRDefault="0083654A" w:rsidP="0083654A">
      <w:pPr>
        <w:spacing w:after="0"/>
        <w:ind w:firstLine="708"/>
        <w:jc w:val="both"/>
        <w:rPr>
          <w:bCs/>
          <w:color w:val="632423" w:themeColor="accent2" w:themeShade="80"/>
          <w:sz w:val="28"/>
          <w:szCs w:val="28"/>
        </w:rPr>
      </w:pPr>
      <w:r>
        <w:rPr>
          <w:sz w:val="28"/>
          <w:szCs w:val="28"/>
        </w:rPr>
        <w:t xml:space="preserve">Пришла летняя пора, плюсовая температура воздуха располагает нас к выезду на природу в лес, на берег реки или озера, посетить свои дачные садоводческие участки ли просто погулять по городским паркам и скверам. Однако следует помнить, что с приходом весны пробуждаются и </w:t>
      </w:r>
      <w:r>
        <w:rPr>
          <w:b/>
          <w:bCs/>
          <w:color w:val="403152" w:themeColor="accent4" w:themeShade="80"/>
          <w:sz w:val="28"/>
          <w:szCs w:val="28"/>
        </w:rPr>
        <w:t>активизируются клещи.</w:t>
      </w:r>
      <w:r>
        <w:rPr>
          <w:sz w:val="28"/>
          <w:szCs w:val="28"/>
        </w:rPr>
        <w:t xml:space="preserve">  </w:t>
      </w:r>
      <w:proofErr w:type="gramStart"/>
      <w:r>
        <w:rPr>
          <w:sz w:val="28"/>
          <w:szCs w:val="28"/>
        </w:rPr>
        <w:t>А</w:t>
      </w:r>
      <w:proofErr w:type="gramEnd"/>
      <w:r>
        <w:rPr>
          <w:sz w:val="28"/>
          <w:szCs w:val="28"/>
        </w:rPr>
        <w:t xml:space="preserve"> как известно, они являются переносчиками инфекционных заболеваний, таких как </w:t>
      </w:r>
      <w:r>
        <w:rPr>
          <w:b/>
          <w:bCs/>
          <w:color w:val="632423" w:themeColor="accent2" w:themeShade="80"/>
          <w:sz w:val="28"/>
          <w:szCs w:val="28"/>
        </w:rPr>
        <w:t>Лайм-</w:t>
      </w:r>
      <w:proofErr w:type="spellStart"/>
      <w:r>
        <w:rPr>
          <w:b/>
          <w:bCs/>
          <w:color w:val="632423" w:themeColor="accent2" w:themeShade="80"/>
          <w:sz w:val="28"/>
          <w:szCs w:val="28"/>
        </w:rPr>
        <w:t>боррелиоз</w:t>
      </w:r>
      <w:proofErr w:type="spellEnd"/>
      <w:r>
        <w:rPr>
          <w:b/>
          <w:bCs/>
          <w:color w:val="632423" w:themeColor="accent2" w:themeShade="80"/>
          <w:sz w:val="28"/>
          <w:szCs w:val="28"/>
        </w:rPr>
        <w:t>, клещевой энцефалит, туляремия, анаплазмоз и другие, всего насчитывается 9 инфекций.</w:t>
      </w:r>
    </w:p>
    <w:p w:rsidR="0083654A" w:rsidRDefault="0083654A" w:rsidP="0083654A">
      <w:pPr>
        <w:spacing w:after="0"/>
        <w:ind w:firstLine="708"/>
        <w:jc w:val="both"/>
        <w:rPr>
          <w:b/>
          <w:bCs/>
          <w:color w:val="943634" w:themeColor="accent2" w:themeShade="BF"/>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58420</wp:posOffset>
                </wp:positionV>
                <wp:extent cx="6198870" cy="1826895"/>
                <wp:effectExtent l="15240" t="10795" r="15240" b="2921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182689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3654A" w:rsidRDefault="0083654A" w:rsidP="0083654A">
                            <w:pPr>
                              <w:spacing w:after="0"/>
                              <w:ind w:firstLine="567"/>
                              <w:jc w:val="both"/>
                              <w:rPr>
                                <w:sz w:val="28"/>
                                <w:szCs w:val="28"/>
                              </w:rPr>
                            </w:pPr>
                            <w:r>
                              <w:rPr>
                                <w:sz w:val="28"/>
                                <w:szCs w:val="28"/>
                              </w:rPr>
                              <w:t xml:space="preserve">Ежегодно в организации здравоохранения области по поводу присасывания клещей обращаются более 2 тысяч человек, в целом по республике более 10 тысяч человек. Около 60% пострадавших отмечают присасывания клещей на территории </w:t>
                            </w:r>
                            <w:r>
                              <w:rPr>
                                <w:b/>
                                <w:bCs/>
                                <w:color w:val="009644"/>
                                <w:sz w:val="28"/>
                                <w:szCs w:val="28"/>
                              </w:rPr>
                              <w:t>лесных массивов.</w:t>
                            </w:r>
                            <w:r>
                              <w:rPr>
                                <w:sz w:val="28"/>
                                <w:szCs w:val="28"/>
                              </w:rPr>
                              <w:t xml:space="preserve"> Остальные случаи приходятся на дачные садоводческие участки, частные подворья граждан, проживающих на территории сельской местности, пригородные зоны, берега рек, озер, водохранилищ, парки и скверы городов.</w:t>
                            </w:r>
                          </w:p>
                          <w:p w:rsidR="0083654A" w:rsidRDefault="0083654A" w:rsidP="0083654A">
                            <w:pPr>
                              <w:rPr>
                                <w:rFonts w:ascii="Times New Roman" w:hAnsi="Times New Roman"/>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8" style="position:absolute;left:0;text-align:left;margin-left:-7.05pt;margin-top:4.6pt;width:488.1pt;height:1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" fillcolor="#92cddc [1944]" strokecolor="#92cddc [1944]" strokeweight="1pt">
                <v:fill color2="#daeef3 [664]" angle="135" focus="50%" type="gradient"/>
                <v:shadow on="t" color="#205867 [1608]" opacity=".5" offset="1pt"/>
                <v:textbox>
                  <w:txbxContent>
                    <w:p w:rsidR="0083654A" w:rsidRDefault="0083654A" w:rsidP="0083654A">
                      <w:pPr>
                        <w:spacing w:after="0"/>
                        <w:ind w:firstLine="567"/>
                        <w:jc w:val="both"/>
                        <w:rPr>
                          <w:sz w:val="28"/>
                          <w:szCs w:val="28"/>
                        </w:rPr>
                      </w:pPr>
                      <w:r>
                        <w:rPr>
                          <w:sz w:val="28"/>
                          <w:szCs w:val="28"/>
                        </w:rPr>
                        <w:t xml:space="preserve">Ежегодно в организации здравоохранения области по поводу присасывания клещей обращаются более 2 тысяч человек, в целом по республике более 10 тысяч человек. Около 60% пострадавших отмечают присасывания клещей на территории </w:t>
                      </w:r>
                      <w:r>
                        <w:rPr>
                          <w:b/>
                          <w:bCs/>
                          <w:color w:val="009644"/>
                          <w:sz w:val="28"/>
                          <w:szCs w:val="28"/>
                        </w:rPr>
                        <w:t>лесных массивов.</w:t>
                      </w:r>
                      <w:r>
                        <w:rPr>
                          <w:sz w:val="28"/>
                          <w:szCs w:val="28"/>
                        </w:rPr>
                        <w:t xml:space="preserve"> Остальные случаи приходятся на дачные садоводческие участки, частные подворья граждан, проживающих на территории сельской местности, пригородные зоны, берега рек, озер, водохранилищ, парки и скверы городов.</w:t>
                      </w:r>
                    </w:p>
                    <w:p w:rsidR="0083654A" w:rsidRDefault="0083654A" w:rsidP="0083654A">
                      <w:pPr>
                        <w:rPr>
                          <w:rFonts w:ascii="Times New Roman" w:hAnsi="Times New Roman"/>
                          <w:b/>
                          <w:i/>
                          <w:sz w:val="28"/>
                          <w:szCs w:val="28"/>
                        </w:rPr>
                      </w:pPr>
                    </w:p>
                  </w:txbxContent>
                </v:textbox>
              </v:roundrect>
            </w:pict>
          </mc:Fallback>
        </mc:AlternateContent>
      </w:r>
    </w:p>
    <w:p w:rsidR="0083654A" w:rsidRDefault="0083654A" w:rsidP="0083654A">
      <w:pPr>
        <w:spacing w:after="0" w:line="240" w:lineRule="auto"/>
        <w:contextualSpacing/>
        <w:jc w:val="center"/>
        <w:textAlignment w:val="baseline"/>
        <w:rPr>
          <w:rFonts w:ascii="Times New Roman" w:hAnsi="Times New Roman"/>
          <w:bCs/>
          <w:iCs/>
          <w:color w:val="4F6228" w:themeColor="accent3" w:themeShade="80"/>
          <w:sz w:val="40"/>
          <w:szCs w:val="40"/>
          <w:bdr w:val="none" w:sz="0" w:space="0" w:color="auto" w:frame="1"/>
          <w:shd w:val="clear" w:color="auto" w:fill="FFFFFF"/>
        </w:rPr>
      </w:pPr>
    </w:p>
    <w:p w:rsidR="0083654A" w:rsidRDefault="0083654A" w:rsidP="0083654A">
      <w:pPr>
        <w:pStyle w:val="paragraph"/>
        <w:shd w:val="clear" w:color="auto" w:fill="FFFFFF"/>
        <w:spacing w:before="0" w:beforeAutospacing="0" w:after="0" w:afterAutospacing="0"/>
        <w:contextualSpacing/>
        <w:jc w:val="both"/>
        <w:rPr>
          <w:b/>
          <w:i/>
          <w:sz w:val="28"/>
          <w:szCs w:val="28"/>
        </w:rPr>
      </w:pPr>
      <w:r>
        <w:rPr>
          <w:rStyle w:val="a3"/>
          <w:i/>
          <w:sz w:val="28"/>
          <w:szCs w:val="28"/>
        </w:rPr>
        <w:tab/>
      </w:r>
      <w:r>
        <w:rPr>
          <w:b/>
          <w:i/>
          <w:sz w:val="28"/>
          <w:szCs w:val="28"/>
        </w:rPr>
        <w:t xml:space="preserve"> </w:t>
      </w:r>
    </w:p>
    <w:p w:rsidR="0083654A" w:rsidRDefault="0083654A" w:rsidP="0083654A">
      <w:pPr>
        <w:pStyle w:val="paragraph"/>
        <w:shd w:val="clear" w:color="auto" w:fill="FFFFFF"/>
        <w:spacing w:before="0" w:beforeAutospacing="0" w:after="0" w:afterAutospacing="0"/>
        <w:contextualSpacing/>
        <w:jc w:val="both"/>
        <w:rPr>
          <w:sz w:val="28"/>
          <w:szCs w:val="28"/>
        </w:rPr>
      </w:pPr>
    </w:p>
    <w:p w:rsidR="0083654A" w:rsidRDefault="0083654A" w:rsidP="0083654A">
      <w:pPr>
        <w:pStyle w:val="paragraph"/>
        <w:shd w:val="clear" w:color="auto" w:fill="FFFFFF"/>
        <w:spacing w:before="0" w:beforeAutospacing="0" w:after="0" w:afterAutospacing="0"/>
        <w:contextualSpacing/>
        <w:jc w:val="both"/>
        <w:rPr>
          <w:sz w:val="28"/>
          <w:szCs w:val="28"/>
        </w:rPr>
      </w:pPr>
    </w:p>
    <w:p w:rsidR="0083654A" w:rsidRDefault="0083654A" w:rsidP="0083654A">
      <w:pPr>
        <w:pStyle w:val="paragraph"/>
        <w:shd w:val="clear" w:color="auto" w:fill="FFFFFF"/>
        <w:spacing w:before="0" w:beforeAutospacing="0" w:after="120" w:afterAutospacing="0"/>
        <w:contextualSpacing/>
        <w:jc w:val="both"/>
        <w:rPr>
          <w:sz w:val="28"/>
          <w:szCs w:val="28"/>
        </w:rPr>
      </w:pPr>
    </w:p>
    <w:p w:rsidR="0083654A" w:rsidRDefault="0083654A" w:rsidP="0083654A">
      <w:pPr>
        <w:pStyle w:val="a4"/>
        <w:shd w:val="clear" w:color="auto" w:fill="FFFFFF"/>
        <w:spacing w:before="0" w:beforeAutospacing="0" w:after="0" w:afterAutospacing="0"/>
        <w:ind w:firstLine="709"/>
        <w:contextualSpacing/>
        <w:jc w:val="both"/>
        <w:rPr>
          <w:rStyle w:val="a3"/>
          <w:i/>
        </w:rPr>
      </w:pPr>
    </w:p>
    <w:p w:rsidR="0083654A" w:rsidRDefault="0083654A" w:rsidP="0083654A">
      <w:pPr>
        <w:pStyle w:val="a4"/>
        <w:shd w:val="clear" w:color="auto" w:fill="FFFFFF"/>
        <w:spacing w:before="0" w:beforeAutospacing="0" w:after="0" w:afterAutospacing="0"/>
        <w:ind w:firstLine="709"/>
        <w:contextualSpacing/>
        <w:jc w:val="both"/>
        <w:rPr>
          <w:rStyle w:val="a3"/>
          <w:i/>
          <w:sz w:val="28"/>
          <w:szCs w:val="28"/>
        </w:rPr>
      </w:pPr>
    </w:p>
    <w:p w:rsidR="0083654A" w:rsidRDefault="0083654A" w:rsidP="0083654A">
      <w:pPr>
        <w:pStyle w:val="a4"/>
        <w:shd w:val="clear" w:color="auto" w:fill="FFFFFF"/>
        <w:spacing w:before="0" w:beforeAutospacing="0" w:after="0" w:afterAutospacing="0"/>
        <w:ind w:firstLine="709"/>
        <w:contextualSpacing/>
        <w:jc w:val="both"/>
        <w:rPr>
          <w:rStyle w:val="a3"/>
          <w:i/>
          <w:sz w:val="28"/>
          <w:szCs w:val="28"/>
        </w:rPr>
      </w:pPr>
      <w:r>
        <w:rPr>
          <w:noProof/>
        </w:rPr>
        <w:drawing>
          <wp:anchor distT="0" distB="0" distL="114300" distR="114300" simplePos="0" relativeHeight="251658240" behindDoc="1" locked="0" layoutInCell="1" allowOverlap="1">
            <wp:simplePos x="0" y="0"/>
            <wp:positionH relativeFrom="column">
              <wp:posOffset>4300220</wp:posOffset>
            </wp:positionH>
            <wp:positionV relativeFrom="paragraph">
              <wp:posOffset>13335</wp:posOffset>
            </wp:positionV>
            <wp:extent cx="1859915" cy="1238250"/>
            <wp:effectExtent l="0" t="0" r="0" b="0"/>
            <wp:wrapTight wrapText="bothSides">
              <wp:wrapPolygon edited="0">
                <wp:start x="5531" y="332"/>
                <wp:lineTo x="4867" y="1329"/>
                <wp:lineTo x="2434" y="5649"/>
                <wp:lineTo x="442" y="15618"/>
                <wp:lineTo x="1106" y="19938"/>
                <wp:lineTo x="3097" y="20603"/>
                <wp:lineTo x="15708" y="21268"/>
                <wp:lineTo x="16814" y="21268"/>
                <wp:lineTo x="17035" y="20603"/>
                <wp:lineTo x="19690" y="16948"/>
                <wp:lineTo x="19469" y="12295"/>
                <wp:lineTo x="19248" y="11631"/>
                <wp:lineTo x="15708" y="6314"/>
                <wp:lineTo x="16593" y="2658"/>
                <wp:lineTo x="13938" y="997"/>
                <wp:lineTo x="6637" y="332"/>
                <wp:lineTo x="5531" y="332"/>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l="8463" t="21539" b="21538"/>
                    <a:stretch>
                      <a:fillRect/>
                    </a:stretch>
                  </pic:blipFill>
                  <pic:spPr bwMode="auto">
                    <a:xfrm>
                      <a:off x="0" y="0"/>
                      <a:ext cx="1859915" cy="1238250"/>
                    </a:xfrm>
                    <a:prstGeom prst="rect">
                      <a:avLst/>
                    </a:prstGeom>
                    <a:noFill/>
                  </pic:spPr>
                </pic:pic>
              </a:graphicData>
            </a:graphic>
            <wp14:sizeRelH relativeFrom="page">
              <wp14:pctWidth>0</wp14:pctWidth>
            </wp14:sizeRelH>
            <wp14:sizeRelV relativeFrom="page">
              <wp14:pctHeight>0</wp14:pctHeight>
            </wp14:sizeRelV>
          </wp:anchor>
        </w:drawing>
      </w:r>
    </w:p>
    <w:p w:rsidR="0083654A" w:rsidRDefault="0083654A" w:rsidP="0083654A">
      <w:pPr>
        <w:pStyle w:val="a4"/>
        <w:shd w:val="clear" w:color="auto" w:fill="FFFFFF"/>
        <w:spacing w:before="0" w:beforeAutospacing="0" w:after="0" w:afterAutospacing="0"/>
        <w:ind w:firstLine="709"/>
        <w:contextualSpacing/>
        <w:jc w:val="both"/>
        <w:rPr>
          <w:rStyle w:val="a3"/>
          <w:i/>
          <w:sz w:val="28"/>
          <w:szCs w:val="28"/>
        </w:rPr>
      </w:pPr>
    </w:p>
    <w:p w:rsidR="0083654A" w:rsidRDefault="0083654A" w:rsidP="0083654A">
      <w:pPr>
        <w:pStyle w:val="a4"/>
        <w:shd w:val="clear" w:color="auto" w:fill="FFFFFF"/>
        <w:spacing w:before="0" w:beforeAutospacing="0" w:after="0" w:afterAutospacing="0"/>
        <w:ind w:firstLine="709"/>
        <w:contextualSpacing/>
        <w:jc w:val="both"/>
        <w:rPr>
          <w:noProof/>
        </w:rPr>
      </w:pPr>
    </w:p>
    <w:p w:rsidR="0083654A" w:rsidRDefault="0083654A" w:rsidP="0083654A">
      <w:pPr>
        <w:spacing w:after="0"/>
        <w:jc w:val="both"/>
        <w:rPr>
          <w:sz w:val="28"/>
          <w:szCs w:val="28"/>
        </w:rPr>
      </w:pPr>
    </w:p>
    <w:p w:rsidR="0083654A" w:rsidRDefault="0083654A" w:rsidP="0083654A">
      <w:pPr>
        <w:spacing w:after="0"/>
        <w:ind w:firstLine="708"/>
        <w:jc w:val="both"/>
        <w:rPr>
          <w:spacing w:val="-2"/>
          <w:sz w:val="28"/>
          <w:szCs w:val="28"/>
        </w:rPr>
      </w:pPr>
      <w:r>
        <w:rPr>
          <w:noProof/>
          <w:lang w:eastAsia="ru-RU"/>
        </w:rPr>
        <w:lastRenderedPageBreak/>
        <w:drawing>
          <wp:anchor distT="0" distB="0" distL="114300" distR="114300" simplePos="0" relativeHeight="251658240" behindDoc="1" locked="0" layoutInCell="1" allowOverlap="1">
            <wp:simplePos x="0" y="0"/>
            <wp:positionH relativeFrom="column">
              <wp:posOffset>-300355</wp:posOffset>
            </wp:positionH>
            <wp:positionV relativeFrom="paragraph">
              <wp:posOffset>-181610</wp:posOffset>
            </wp:positionV>
            <wp:extent cx="2783840" cy="1630680"/>
            <wp:effectExtent l="0" t="0" r="0" b="7620"/>
            <wp:wrapTight wrapText="bothSides">
              <wp:wrapPolygon edited="0">
                <wp:start x="0" y="0"/>
                <wp:lineTo x="0" y="21449"/>
                <wp:lineTo x="21432" y="21449"/>
                <wp:lineTo x="21432" y="0"/>
                <wp:lineTo x="0" y="0"/>
              </wp:wrapPolygon>
            </wp:wrapTight>
            <wp:docPr id="6" name="Рисунок 6" descr="Описание: мышь на белом фоне для деток: 2 тыс изображений найдено в Яндекс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мышь на белом фоне для деток: 2 тыс изображений найдено в Яндекс Картинк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840" cy="163068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Н</w:t>
      </w:r>
      <w:r>
        <w:rPr>
          <w:spacing w:val="-2"/>
          <w:sz w:val="28"/>
          <w:szCs w:val="28"/>
        </w:rPr>
        <w:t xml:space="preserve">осителями клещевых инфекций </w:t>
      </w:r>
      <w:r>
        <w:rPr>
          <w:b/>
          <w:bCs/>
          <w:color w:val="C00000"/>
          <w:spacing w:val="-2"/>
          <w:sz w:val="28"/>
          <w:szCs w:val="28"/>
        </w:rPr>
        <w:t>являются грызуны, дикие млекопитающие и птицы.</w:t>
      </w:r>
      <w:r>
        <w:rPr>
          <w:spacing w:val="-2"/>
          <w:sz w:val="28"/>
          <w:szCs w:val="28"/>
        </w:rPr>
        <w:t xml:space="preserve">  Клещи, питаясь их кровью, заражаются и передают инфекцию человеку. </w:t>
      </w:r>
      <w:r>
        <w:rPr>
          <w:sz w:val="28"/>
          <w:szCs w:val="28"/>
        </w:rPr>
        <w:t xml:space="preserve">Заражение человека клещевыми инфекциями чаще всего происходит после присасывания инфицированного клеща или при его раздавливании руками. </w:t>
      </w:r>
    </w:p>
    <w:p w:rsidR="0083654A" w:rsidRDefault="0083654A" w:rsidP="0083654A">
      <w:pPr>
        <w:ind w:firstLine="567"/>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-1056005</wp:posOffset>
            </wp:positionH>
            <wp:positionV relativeFrom="paragraph">
              <wp:posOffset>1788160</wp:posOffset>
            </wp:positionV>
            <wp:extent cx="1471930" cy="915035"/>
            <wp:effectExtent l="0" t="0" r="0" b="0"/>
            <wp:wrapNone/>
            <wp:docPr id="5" name="Рисунок 5" descr="Описание: клеща, болезнь лайма , боле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клеща, болезнь лайма , болезн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059762">
                      <a:off x="0" y="0"/>
                      <a:ext cx="1471930" cy="915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-153670</wp:posOffset>
                </wp:positionH>
                <wp:positionV relativeFrom="paragraph">
                  <wp:posOffset>107950</wp:posOffset>
                </wp:positionV>
                <wp:extent cx="6263640" cy="1920240"/>
                <wp:effectExtent l="8255" t="12700" r="14605" b="2921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192024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3654A" w:rsidRDefault="0083654A" w:rsidP="0083654A">
                            <w:pPr>
                              <w:ind w:firstLine="567"/>
                              <w:jc w:val="both"/>
                              <w:rPr>
                                <w:rFonts w:ascii="Times New Roman" w:hAnsi="Times New Roman"/>
                                <w:b/>
                                <w:bCs/>
                                <w:color w:val="632423" w:themeColor="accent2" w:themeShade="80"/>
                                <w:sz w:val="28"/>
                                <w:szCs w:val="28"/>
                              </w:rPr>
                            </w:pPr>
                            <w:r>
                              <w:rPr>
                                <w:rFonts w:ascii="Times New Roman" w:hAnsi="Times New Roman"/>
                                <w:sz w:val="28"/>
                                <w:szCs w:val="28"/>
                              </w:rPr>
                              <w:t>Внешним, наиболее ярким признаком заражения Лайм-</w:t>
                            </w:r>
                            <w:proofErr w:type="spellStart"/>
                            <w:r>
                              <w:rPr>
                                <w:rFonts w:ascii="Times New Roman" w:hAnsi="Times New Roman"/>
                                <w:sz w:val="28"/>
                                <w:szCs w:val="28"/>
                              </w:rPr>
                              <w:t>боррелиозом</w:t>
                            </w:r>
                            <w:proofErr w:type="spellEnd"/>
                            <w:r>
                              <w:rPr>
                                <w:rFonts w:ascii="Times New Roman" w:hAnsi="Times New Roman"/>
                                <w:sz w:val="28"/>
                                <w:szCs w:val="28"/>
                              </w:rPr>
                              <w:t>, является эритема (красное пятно), диаметром 3 и более сантиметров, которое образуется через 7-14 дней на месте укуса клеща. Заболевание сопровождается повышением температуры, мышечными болями, увеличением лимфоузлов. В дальнейшем, если не лечить, данное заболевание поражаются суставы, сердце, нервная система</w:t>
                            </w:r>
                            <w:r>
                              <w:rPr>
                                <w:rFonts w:ascii="Times New Roman" w:hAnsi="Times New Roman"/>
                                <w:b/>
                                <w:bCs/>
                                <w:sz w:val="28"/>
                                <w:szCs w:val="28"/>
                              </w:rPr>
                              <w:t>.</w:t>
                            </w:r>
                            <w:r>
                              <w:rPr>
                                <w:rFonts w:ascii="Times New Roman" w:hAnsi="Times New Roman"/>
                                <w:b/>
                                <w:bCs/>
                                <w:color w:val="943634" w:themeColor="accent2" w:themeShade="BF"/>
                                <w:sz w:val="28"/>
                                <w:szCs w:val="28"/>
                              </w:rPr>
                              <w:t xml:space="preserve"> </w:t>
                            </w:r>
                            <w:r>
                              <w:rPr>
                                <w:rFonts w:ascii="Times New Roman" w:hAnsi="Times New Roman"/>
                                <w:b/>
                                <w:bCs/>
                                <w:color w:val="632423" w:themeColor="accent2" w:themeShade="80"/>
                                <w:sz w:val="28"/>
                                <w:szCs w:val="28"/>
                              </w:rPr>
                              <w:t>Болезнь Лайма опасна тем, что может привести к инвалидности.</w:t>
                            </w:r>
                            <w:r>
                              <w:rPr>
                                <w:noProof/>
                                <w:color w:val="632423" w:themeColor="accent2" w:themeShade="80"/>
                              </w:rPr>
                              <w:t xml:space="preserve"> </w:t>
                            </w:r>
                          </w:p>
                          <w:p w:rsidR="0083654A" w:rsidRDefault="0083654A" w:rsidP="0083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9" style="position:absolute;left:0;text-align:left;margin-left:-12.1pt;margin-top:8.5pt;width:493.2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" fillcolor="#92cddc [1944]" strokecolor="#92cddc [1944]" strokeweight="1pt">
                <v:fill color2="#daeef3 [664]" angle="135" focus="50%" type="gradient"/>
                <v:shadow on="t" color="#205867 [1608]" opacity=".5" offset="1pt"/>
                <v:textbox>
                  <w:txbxContent>
                    <w:p w:rsidR="0083654A" w:rsidRDefault="0083654A" w:rsidP="0083654A">
                      <w:pPr>
                        <w:ind w:firstLine="567"/>
                        <w:jc w:val="both"/>
                        <w:rPr>
                          <w:rFonts w:ascii="Times New Roman" w:hAnsi="Times New Roman"/>
                          <w:b/>
                          <w:bCs/>
                          <w:color w:val="632423" w:themeColor="accent2" w:themeShade="80"/>
                          <w:sz w:val="28"/>
                          <w:szCs w:val="28"/>
                        </w:rPr>
                      </w:pPr>
                      <w:r>
                        <w:rPr>
                          <w:rFonts w:ascii="Times New Roman" w:hAnsi="Times New Roman"/>
                          <w:sz w:val="28"/>
                          <w:szCs w:val="28"/>
                        </w:rPr>
                        <w:t>Внешним, наиболее ярким признаком заражения Лайм-</w:t>
                      </w:r>
                      <w:proofErr w:type="spellStart"/>
                      <w:r>
                        <w:rPr>
                          <w:rFonts w:ascii="Times New Roman" w:hAnsi="Times New Roman"/>
                          <w:sz w:val="28"/>
                          <w:szCs w:val="28"/>
                        </w:rPr>
                        <w:t>боррелиозом</w:t>
                      </w:r>
                      <w:proofErr w:type="spellEnd"/>
                      <w:r>
                        <w:rPr>
                          <w:rFonts w:ascii="Times New Roman" w:hAnsi="Times New Roman"/>
                          <w:sz w:val="28"/>
                          <w:szCs w:val="28"/>
                        </w:rPr>
                        <w:t>, является эритема (красное пятно), диаметром 3 и более сантиметров, которое образуется через 7-14 дней на месте укуса клеща. Заболевание сопровождается повышением температуры, мышечными болями, увеличением лимфоузлов. В дальнейшем, если не лечить, данное заболевание поражаются суставы, сердце, нервная система</w:t>
                      </w:r>
                      <w:r>
                        <w:rPr>
                          <w:rFonts w:ascii="Times New Roman" w:hAnsi="Times New Roman"/>
                          <w:b/>
                          <w:bCs/>
                          <w:sz w:val="28"/>
                          <w:szCs w:val="28"/>
                        </w:rPr>
                        <w:t>.</w:t>
                      </w:r>
                      <w:r>
                        <w:rPr>
                          <w:rFonts w:ascii="Times New Roman" w:hAnsi="Times New Roman"/>
                          <w:b/>
                          <w:bCs/>
                          <w:color w:val="943634" w:themeColor="accent2" w:themeShade="BF"/>
                          <w:sz w:val="28"/>
                          <w:szCs w:val="28"/>
                        </w:rPr>
                        <w:t xml:space="preserve"> </w:t>
                      </w:r>
                      <w:r>
                        <w:rPr>
                          <w:rFonts w:ascii="Times New Roman" w:hAnsi="Times New Roman"/>
                          <w:b/>
                          <w:bCs/>
                          <w:color w:val="632423" w:themeColor="accent2" w:themeShade="80"/>
                          <w:sz w:val="28"/>
                          <w:szCs w:val="28"/>
                        </w:rPr>
                        <w:t>Болезнь Лайма опасна тем, что может привести к инвалидности.</w:t>
                      </w:r>
                      <w:r>
                        <w:rPr>
                          <w:noProof/>
                          <w:color w:val="632423" w:themeColor="accent2" w:themeShade="80"/>
                        </w:rPr>
                        <w:t xml:space="preserve"> </w:t>
                      </w:r>
                    </w:p>
                    <w:p w:rsidR="0083654A" w:rsidRDefault="0083654A" w:rsidP="0083654A"/>
                  </w:txbxContent>
                </v:textbox>
              </v:roundrect>
            </w:pict>
          </mc:Fallback>
        </mc:AlternateContent>
      </w:r>
    </w:p>
    <w:p w:rsidR="0083654A" w:rsidRDefault="0083654A" w:rsidP="0083654A">
      <w:pPr>
        <w:ind w:firstLine="567"/>
        <w:jc w:val="both"/>
        <w:rPr>
          <w:rFonts w:ascii="Times New Roman" w:hAnsi="Times New Roman"/>
          <w:sz w:val="28"/>
          <w:szCs w:val="28"/>
        </w:rPr>
      </w:pPr>
    </w:p>
    <w:p w:rsidR="0083654A" w:rsidRDefault="0083654A" w:rsidP="0083654A">
      <w:pPr>
        <w:ind w:firstLine="567"/>
        <w:jc w:val="both"/>
        <w:rPr>
          <w:rFonts w:ascii="Times New Roman" w:hAnsi="Times New Roman"/>
          <w:sz w:val="28"/>
          <w:szCs w:val="28"/>
        </w:rPr>
      </w:pPr>
    </w:p>
    <w:p w:rsidR="0083654A" w:rsidRDefault="0083654A" w:rsidP="0083654A">
      <w:pPr>
        <w:ind w:firstLine="567"/>
        <w:jc w:val="both"/>
        <w:rPr>
          <w:rFonts w:ascii="Times New Roman" w:hAnsi="Times New Roman"/>
          <w:sz w:val="28"/>
          <w:szCs w:val="28"/>
        </w:rPr>
      </w:pPr>
    </w:p>
    <w:p w:rsidR="0083654A" w:rsidRDefault="0083654A" w:rsidP="0083654A">
      <w:pPr>
        <w:ind w:firstLine="567"/>
        <w:jc w:val="both"/>
        <w:rPr>
          <w:rFonts w:ascii="Times New Roman" w:hAnsi="Times New Roman"/>
          <w:sz w:val="28"/>
          <w:szCs w:val="28"/>
        </w:rPr>
      </w:pPr>
    </w:p>
    <w:p w:rsidR="0083654A" w:rsidRDefault="0083654A" w:rsidP="0083654A">
      <w:pPr>
        <w:ind w:firstLine="567"/>
        <w:jc w:val="both"/>
        <w:rPr>
          <w:rFonts w:ascii="Times New Roman" w:hAnsi="Times New Roman"/>
          <w:sz w:val="28"/>
          <w:szCs w:val="28"/>
        </w:rPr>
      </w:pPr>
    </w:p>
    <w:p w:rsidR="0083654A" w:rsidRDefault="0083654A" w:rsidP="0083654A">
      <w:pPr>
        <w:ind w:firstLine="567"/>
        <w:jc w:val="both"/>
        <w:rPr>
          <w:rFonts w:ascii="Californian FB" w:hAnsi="Californian FB"/>
          <w:b/>
          <w:i/>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-311785</wp:posOffset>
                </wp:positionH>
                <wp:positionV relativeFrom="paragraph">
                  <wp:posOffset>1536700</wp:posOffset>
                </wp:positionV>
                <wp:extent cx="6736080" cy="3366770"/>
                <wp:effectExtent l="40640" t="31750" r="33655" b="4000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3366770"/>
                        </a:xfrm>
                        <a:prstGeom prst="roundRect">
                          <a:avLst>
                            <a:gd name="adj" fmla="val 16667"/>
                          </a:avLst>
                        </a:prstGeom>
                        <a:noFill/>
                        <a:ln w="63500" cmpd="thickThin">
                          <a:solidFill>
                            <a:schemeClr val="accent2">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margin-left:-24.55pt;margin-top:121pt;width:530.4pt;height:26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" filled="f" fillcolor="white [3201]" strokecolor="#c0504d [3205]" strokeweight="5pt">
                <v:stroke linestyle="thickThin"/>
                <v:shadow color="#868686"/>
              </v:roundrect>
            </w:pict>
          </mc:Fallback>
        </mc:AlternateContent>
      </w:r>
      <w:r>
        <w:rPr>
          <w:rFonts w:ascii="Times New Roman" w:hAnsi="Times New Roman"/>
          <w:b/>
          <w:bCs/>
          <w:color w:val="00B050"/>
          <w:sz w:val="28"/>
          <w:szCs w:val="28"/>
        </w:rPr>
        <w:t>Клещевой энцефалит</w:t>
      </w:r>
      <w:r>
        <w:rPr>
          <w:rFonts w:ascii="Times New Roman" w:hAnsi="Times New Roman"/>
          <w:b/>
          <w:bCs/>
          <w:color w:val="1A8229"/>
          <w:sz w:val="28"/>
          <w:szCs w:val="28"/>
        </w:rPr>
        <w:t xml:space="preserve"> </w:t>
      </w:r>
      <w:r>
        <w:rPr>
          <w:rFonts w:ascii="Times New Roman" w:hAnsi="Times New Roman"/>
          <w:b/>
          <w:bCs/>
          <w:i/>
          <w:sz w:val="28"/>
          <w:szCs w:val="28"/>
        </w:rPr>
        <w:t>-</w:t>
      </w:r>
      <w:r>
        <w:rPr>
          <w:rFonts w:ascii="Times New Roman" w:hAnsi="Times New Roman"/>
          <w:b/>
          <w:i/>
          <w:sz w:val="28"/>
          <w:szCs w:val="28"/>
        </w:rPr>
        <w:t xml:space="preserve"> </w:t>
      </w:r>
      <w:r>
        <w:rPr>
          <w:rFonts w:ascii="Cambria" w:hAnsi="Cambria" w:cs="Cambria"/>
          <w:b/>
          <w:i/>
          <w:sz w:val="28"/>
          <w:szCs w:val="28"/>
        </w:rPr>
        <w:t>заболевание</w:t>
      </w:r>
      <w:r>
        <w:rPr>
          <w:rFonts w:ascii="Californian FB" w:hAnsi="Californian FB"/>
          <w:b/>
          <w:i/>
          <w:sz w:val="28"/>
          <w:szCs w:val="28"/>
        </w:rPr>
        <w:t xml:space="preserve"> </w:t>
      </w:r>
      <w:r>
        <w:rPr>
          <w:rFonts w:ascii="Cambria" w:hAnsi="Cambria" w:cs="Cambria"/>
          <w:b/>
          <w:i/>
          <w:sz w:val="28"/>
          <w:szCs w:val="28"/>
        </w:rPr>
        <w:t>с</w:t>
      </w:r>
      <w:r>
        <w:rPr>
          <w:rFonts w:ascii="Californian FB" w:hAnsi="Californian FB"/>
          <w:b/>
          <w:i/>
          <w:sz w:val="28"/>
          <w:szCs w:val="28"/>
        </w:rPr>
        <w:t xml:space="preserve"> </w:t>
      </w:r>
      <w:r>
        <w:rPr>
          <w:rFonts w:ascii="Cambria" w:hAnsi="Cambria" w:cs="Cambria"/>
          <w:b/>
          <w:i/>
          <w:sz w:val="28"/>
          <w:szCs w:val="28"/>
        </w:rPr>
        <w:t>преимущественным</w:t>
      </w:r>
      <w:r>
        <w:rPr>
          <w:rFonts w:ascii="Californian FB" w:hAnsi="Californian FB"/>
          <w:b/>
          <w:i/>
          <w:sz w:val="28"/>
          <w:szCs w:val="28"/>
        </w:rPr>
        <w:t xml:space="preserve"> </w:t>
      </w:r>
      <w:r>
        <w:rPr>
          <w:rFonts w:ascii="Cambria" w:hAnsi="Cambria" w:cs="Cambria"/>
          <w:b/>
          <w:i/>
          <w:sz w:val="28"/>
          <w:szCs w:val="28"/>
        </w:rPr>
        <w:t>поражением</w:t>
      </w:r>
      <w:r>
        <w:rPr>
          <w:rFonts w:ascii="Californian FB" w:hAnsi="Californian FB"/>
          <w:b/>
          <w:i/>
          <w:sz w:val="28"/>
          <w:szCs w:val="28"/>
        </w:rPr>
        <w:t xml:space="preserve"> </w:t>
      </w:r>
      <w:r>
        <w:rPr>
          <w:rFonts w:ascii="Cambria" w:hAnsi="Cambria" w:cs="Cambria"/>
          <w:b/>
          <w:i/>
          <w:sz w:val="28"/>
          <w:szCs w:val="28"/>
        </w:rPr>
        <w:t>нервной</w:t>
      </w:r>
      <w:r>
        <w:rPr>
          <w:rFonts w:ascii="Californian FB" w:hAnsi="Californian FB"/>
          <w:b/>
          <w:i/>
          <w:sz w:val="28"/>
          <w:szCs w:val="28"/>
        </w:rPr>
        <w:t xml:space="preserve"> </w:t>
      </w:r>
      <w:r>
        <w:rPr>
          <w:rFonts w:ascii="Cambria" w:hAnsi="Cambria" w:cs="Cambria"/>
          <w:b/>
          <w:i/>
          <w:sz w:val="28"/>
          <w:szCs w:val="28"/>
        </w:rPr>
        <w:t>системы</w:t>
      </w:r>
      <w:r>
        <w:rPr>
          <w:rFonts w:ascii="Californian FB" w:hAnsi="Californian FB"/>
          <w:b/>
          <w:i/>
          <w:sz w:val="28"/>
          <w:szCs w:val="28"/>
        </w:rPr>
        <w:t xml:space="preserve">, </w:t>
      </w:r>
      <w:r>
        <w:rPr>
          <w:rFonts w:ascii="Cambria" w:hAnsi="Cambria" w:cs="Cambria"/>
          <w:b/>
          <w:i/>
          <w:sz w:val="28"/>
          <w:szCs w:val="28"/>
        </w:rPr>
        <w:t>которое</w:t>
      </w:r>
      <w:r>
        <w:rPr>
          <w:rFonts w:ascii="Californian FB" w:hAnsi="Californian FB"/>
          <w:b/>
          <w:i/>
          <w:sz w:val="28"/>
          <w:szCs w:val="28"/>
        </w:rPr>
        <w:t xml:space="preserve"> </w:t>
      </w:r>
      <w:r>
        <w:rPr>
          <w:rFonts w:ascii="Cambria" w:hAnsi="Cambria" w:cs="Cambria"/>
          <w:b/>
          <w:i/>
          <w:sz w:val="28"/>
          <w:szCs w:val="28"/>
        </w:rPr>
        <w:t>начинается</w:t>
      </w:r>
      <w:r>
        <w:rPr>
          <w:rFonts w:ascii="Californian FB" w:hAnsi="Californian FB"/>
          <w:b/>
          <w:i/>
          <w:sz w:val="28"/>
          <w:szCs w:val="28"/>
        </w:rPr>
        <w:t xml:space="preserve"> </w:t>
      </w:r>
      <w:r>
        <w:rPr>
          <w:rFonts w:ascii="Cambria" w:hAnsi="Cambria" w:cs="Cambria"/>
          <w:b/>
          <w:i/>
          <w:sz w:val="28"/>
          <w:szCs w:val="28"/>
        </w:rPr>
        <w:t>с</w:t>
      </w:r>
      <w:r>
        <w:rPr>
          <w:rFonts w:ascii="Californian FB" w:hAnsi="Californian FB"/>
          <w:b/>
          <w:i/>
          <w:sz w:val="28"/>
          <w:szCs w:val="28"/>
        </w:rPr>
        <w:t xml:space="preserve"> </w:t>
      </w:r>
      <w:r>
        <w:rPr>
          <w:rFonts w:ascii="Cambria" w:hAnsi="Cambria" w:cs="Cambria"/>
          <w:b/>
          <w:i/>
          <w:sz w:val="28"/>
          <w:szCs w:val="28"/>
        </w:rPr>
        <w:t>подъема</w:t>
      </w:r>
      <w:r>
        <w:rPr>
          <w:rFonts w:ascii="Californian FB" w:hAnsi="Californian FB"/>
          <w:b/>
          <w:i/>
          <w:sz w:val="28"/>
          <w:szCs w:val="28"/>
        </w:rPr>
        <w:t xml:space="preserve"> </w:t>
      </w:r>
      <w:r>
        <w:rPr>
          <w:rFonts w:ascii="Cambria" w:hAnsi="Cambria" w:cs="Cambria"/>
          <w:b/>
          <w:i/>
          <w:sz w:val="28"/>
          <w:szCs w:val="28"/>
        </w:rPr>
        <w:t>температуры</w:t>
      </w:r>
      <w:r>
        <w:rPr>
          <w:rFonts w:ascii="Californian FB" w:hAnsi="Californian FB"/>
          <w:b/>
          <w:i/>
          <w:sz w:val="28"/>
          <w:szCs w:val="28"/>
        </w:rPr>
        <w:t xml:space="preserve">, </w:t>
      </w:r>
      <w:r>
        <w:rPr>
          <w:rFonts w:ascii="Cambria" w:hAnsi="Cambria" w:cs="Cambria"/>
          <w:b/>
          <w:i/>
          <w:sz w:val="28"/>
          <w:szCs w:val="28"/>
        </w:rPr>
        <w:t>головной</w:t>
      </w:r>
      <w:r>
        <w:rPr>
          <w:rFonts w:ascii="Californian FB" w:hAnsi="Californian FB"/>
          <w:b/>
          <w:i/>
          <w:sz w:val="28"/>
          <w:szCs w:val="28"/>
        </w:rPr>
        <w:t xml:space="preserve"> </w:t>
      </w:r>
      <w:r>
        <w:rPr>
          <w:rFonts w:ascii="Cambria" w:hAnsi="Cambria" w:cs="Cambria"/>
          <w:b/>
          <w:i/>
          <w:sz w:val="28"/>
          <w:szCs w:val="28"/>
        </w:rPr>
        <w:t>боли</w:t>
      </w:r>
      <w:r>
        <w:rPr>
          <w:rFonts w:ascii="Californian FB" w:hAnsi="Californian FB"/>
          <w:b/>
          <w:i/>
          <w:sz w:val="28"/>
          <w:szCs w:val="28"/>
        </w:rPr>
        <w:t xml:space="preserve"> </w:t>
      </w:r>
      <w:r>
        <w:rPr>
          <w:rFonts w:ascii="Cambria" w:hAnsi="Cambria" w:cs="Cambria"/>
          <w:b/>
          <w:i/>
          <w:sz w:val="28"/>
          <w:szCs w:val="28"/>
        </w:rPr>
        <w:t>в</w:t>
      </w:r>
      <w:r>
        <w:rPr>
          <w:rFonts w:ascii="Californian FB" w:hAnsi="Californian FB"/>
          <w:b/>
          <w:i/>
          <w:sz w:val="28"/>
          <w:szCs w:val="28"/>
        </w:rPr>
        <w:t xml:space="preserve"> </w:t>
      </w:r>
      <w:r>
        <w:rPr>
          <w:rFonts w:ascii="Cambria" w:hAnsi="Cambria" w:cs="Cambria"/>
          <w:b/>
          <w:i/>
          <w:sz w:val="28"/>
          <w:szCs w:val="28"/>
        </w:rPr>
        <w:t>лобно</w:t>
      </w:r>
      <w:r>
        <w:rPr>
          <w:rFonts w:ascii="Californian FB" w:hAnsi="Californian FB"/>
          <w:b/>
          <w:i/>
          <w:sz w:val="28"/>
          <w:szCs w:val="28"/>
        </w:rPr>
        <w:t>-</w:t>
      </w:r>
      <w:r>
        <w:rPr>
          <w:rFonts w:ascii="Cambria" w:hAnsi="Cambria" w:cs="Cambria"/>
          <w:b/>
          <w:i/>
          <w:sz w:val="28"/>
          <w:szCs w:val="28"/>
        </w:rPr>
        <w:t>височных</w:t>
      </w:r>
      <w:r>
        <w:rPr>
          <w:rFonts w:ascii="Californian FB" w:hAnsi="Californian FB"/>
          <w:b/>
          <w:i/>
          <w:sz w:val="28"/>
          <w:szCs w:val="28"/>
        </w:rPr>
        <w:t xml:space="preserve"> </w:t>
      </w:r>
      <w:r>
        <w:rPr>
          <w:rFonts w:ascii="Cambria" w:hAnsi="Cambria" w:cs="Cambria"/>
          <w:b/>
          <w:i/>
          <w:sz w:val="28"/>
          <w:szCs w:val="28"/>
        </w:rPr>
        <w:t>областях</w:t>
      </w:r>
      <w:r>
        <w:rPr>
          <w:rFonts w:ascii="Californian FB" w:hAnsi="Californian FB"/>
          <w:b/>
          <w:i/>
          <w:sz w:val="28"/>
          <w:szCs w:val="28"/>
        </w:rPr>
        <w:t xml:space="preserve">. </w:t>
      </w:r>
      <w:r>
        <w:rPr>
          <w:rFonts w:ascii="Cambria" w:hAnsi="Cambria" w:cs="Cambria"/>
          <w:b/>
          <w:i/>
          <w:sz w:val="28"/>
          <w:szCs w:val="28"/>
        </w:rPr>
        <w:t>Заболевание</w:t>
      </w:r>
      <w:r>
        <w:rPr>
          <w:rFonts w:ascii="Californian FB" w:hAnsi="Californian FB"/>
          <w:b/>
          <w:i/>
          <w:sz w:val="28"/>
          <w:szCs w:val="28"/>
        </w:rPr>
        <w:t xml:space="preserve"> </w:t>
      </w:r>
      <w:r>
        <w:rPr>
          <w:rFonts w:ascii="Cambria" w:hAnsi="Cambria" w:cs="Cambria"/>
          <w:b/>
          <w:i/>
          <w:sz w:val="28"/>
          <w:szCs w:val="28"/>
        </w:rPr>
        <w:t>развивается</w:t>
      </w:r>
      <w:r>
        <w:rPr>
          <w:rFonts w:ascii="Californian FB" w:hAnsi="Californian FB"/>
          <w:b/>
          <w:i/>
          <w:sz w:val="28"/>
          <w:szCs w:val="28"/>
        </w:rPr>
        <w:t xml:space="preserve"> </w:t>
      </w:r>
      <w:r>
        <w:rPr>
          <w:rFonts w:ascii="Cambria" w:hAnsi="Cambria" w:cs="Cambria"/>
          <w:b/>
          <w:i/>
          <w:sz w:val="28"/>
          <w:szCs w:val="28"/>
        </w:rPr>
        <w:t>стремительно</w:t>
      </w:r>
      <w:r>
        <w:rPr>
          <w:rFonts w:ascii="Californian FB" w:hAnsi="Californian FB"/>
          <w:b/>
          <w:i/>
          <w:sz w:val="28"/>
          <w:szCs w:val="28"/>
        </w:rPr>
        <w:t xml:space="preserve">. </w:t>
      </w:r>
      <w:r>
        <w:rPr>
          <w:rFonts w:ascii="Cambria" w:hAnsi="Cambria" w:cs="Cambria"/>
          <w:b/>
          <w:i/>
          <w:sz w:val="28"/>
          <w:szCs w:val="28"/>
        </w:rPr>
        <w:t>Вирусы</w:t>
      </w:r>
      <w:r>
        <w:rPr>
          <w:rFonts w:ascii="Californian FB" w:hAnsi="Californian FB"/>
          <w:b/>
          <w:i/>
          <w:sz w:val="28"/>
          <w:szCs w:val="28"/>
        </w:rPr>
        <w:t xml:space="preserve"> </w:t>
      </w:r>
      <w:r>
        <w:rPr>
          <w:rFonts w:ascii="Cambria" w:hAnsi="Cambria" w:cs="Cambria"/>
          <w:b/>
          <w:i/>
          <w:sz w:val="28"/>
          <w:szCs w:val="28"/>
        </w:rPr>
        <w:t>поражают</w:t>
      </w:r>
      <w:r>
        <w:rPr>
          <w:rFonts w:ascii="Californian FB" w:hAnsi="Californian FB"/>
          <w:b/>
          <w:i/>
          <w:sz w:val="28"/>
          <w:szCs w:val="28"/>
        </w:rPr>
        <w:t xml:space="preserve"> </w:t>
      </w:r>
      <w:r>
        <w:rPr>
          <w:rFonts w:ascii="Cambria" w:hAnsi="Cambria" w:cs="Cambria"/>
          <w:b/>
          <w:i/>
          <w:sz w:val="28"/>
          <w:szCs w:val="28"/>
        </w:rPr>
        <w:t>мозговые</w:t>
      </w:r>
      <w:r>
        <w:rPr>
          <w:rFonts w:ascii="Californian FB" w:hAnsi="Californian FB"/>
          <w:b/>
          <w:i/>
          <w:sz w:val="28"/>
          <w:szCs w:val="28"/>
        </w:rPr>
        <w:t xml:space="preserve"> </w:t>
      </w:r>
      <w:r>
        <w:rPr>
          <w:rFonts w:ascii="Cambria" w:hAnsi="Cambria" w:cs="Cambria"/>
          <w:b/>
          <w:i/>
          <w:sz w:val="28"/>
          <w:szCs w:val="28"/>
        </w:rPr>
        <w:t>оболочки</w:t>
      </w:r>
      <w:r>
        <w:rPr>
          <w:rFonts w:ascii="Californian FB" w:hAnsi="Californian FB"/>
          <w:b/>
          <w:i/>
          <w:sz w:val="28"/>
          <w:szCs w:val="28"/>
        </w:rPr>
        <w:t xml:space="preserve">, </w:t>
      </w:r>
      <w:r>
        <w:rPr>
          <w:rFonts w:ascii="Cambria" w:hAnsi="Cambria" w:cs="Cambria"/>
          <w:b/>
          <w:i/>
          <w:sz w:val="28"/>
          <w:szCs w:val="28"/>
        </w:rPr>
        <w:t>что</w:t>
      </w:r>
      <w:r>
        <w:rPr>
          <w:rFonts w:ascii="Californian FB" w:hAnsi="Californian FB"/>
          <w:b/>
          <w:i/>
          <w:sz w:val="28"/>
          <w:szCs w:val="28"/>
        </w:rPr>
        <w:t xml:space="preserve"> </w:t>
      </w:r>
      <w:r>
        <w:rPr>
          <w:rFonts w:ascii="Cambria" w:hAnsi="Cambria" w:cs="Cambria"/>
          <w:b/>
          <w:i/>
          <w:sz w:val="28"/>
          <w:szCs w:val="28"/>
        </w:rPr>
        <w:t>проявляется</w:t>
      </w:r>
      <w:r>
        <w:rPr>
          <w:rFonts w:ascii="Californian FB" w:hAnsi="Californian FB"/>
          <w:b/>
          <w:i/>
          <w:sz w:val="28"/>
          <w:szCs w:val="28"/>
        </w:rPr>
        <w:t xml:space="preserve"> </w:t>
      </w:r>
      <w:r>
        <w:rPr>
          <w:rFonts w:ascii="Cambria" w:hAnsi="Cambria" w:cs="Cambria"/>
          <w:b/>
          <w:i/>
          <w:sz w:val="28"/>
          <w:szCs w:val="28"/>
        </w:rPr>
        <w:t>в</w:t>
      </w:r>
      <w:r>
        <w:rPr>
          <w:rFonts w:ascii="Californian FB" w:hAnsi="Californian FB"/>
          <w:b/>
          <w:i/>
          <w:sz w:val="28"/>
          <w:szCs w:val="28"/>
        </w:rPr>
        <w:t xml:space="preserve"> </w:t>
      </w:r>
      <w:r>
        <w:rPr>
          <w:rFonts w:ascii="Cambria" w:hAnsi="Cambria" w:cs="Cambria"/>
          <w:b/>
          <w:i/>
          <w:sz w:val="28"/>
          <w:szCs w:val="28"/>
        </w:rPr>
        <w:t>судорогах</w:t>
      </w:r>
      <w:r>
        <w:rPr>
          <w:rFonts w:ascii="Californian FB" w:hAnsi="Californian FB"/>
          <w:b/>
          <w:i/>
          <w:sz w:val="28"/>
          <w:szCs w:val="28"/>
        </w:rPr>
        <w:t xml:space="preserve">, </w:t>
      </w:r>
      <w:r>
        <w:rPr>
          <w:rFonts w:ascii="Cambria" w:hAnsi="Cambria" w:cs="Cambria"/>
          <w:b/>
          <w:i/>
          <w:sz w:val="28"/>
          <w:szCs w:val="28"/>
        </w:rPr>
        <w:t>сильных</w:t>
      </w:r>
      <w:r>
        <w:rPr>
          <w:rFonts w:ascii="Californian FB" w:hAnsi="Californian FB"/>
          <w:b/>
          <w:i/>
          <w:sz w:val="28"/>
          <w:szCs w:val="28"/>
        </w:rPr>
        <w:t xml:space="preserve"> </w:t>
      </w:r>
      <w:r>
        <w:rPr>
          <w:rFonts w:ascii="Cambria" w:hAnsi="Cambria" w:cs="Cambria"/>
          <w:b/>
          <w:i/>
          <w:sz w:val="28"/>
          <w:szCs w:val="28"/>
        </w:rPr>
        <w:t>головных</w:t>
      </w:r>
      <w:r>
        <w:rPr>
          <w:rFonts w:ascii="Californian FB" w:hAnsi="Californian FB"/>
          <w:b/>
          <w:i/>
          <w:sz w:val="28"/>
          <w:szCs w:val="28"/>
        </w:rPr>
        <w:t xml:space="preserve"> </w:t>
      </w:r>
      <w:r>
        <w:rPr>
          <w:rFonts w:ascii="Cambria" w:hAnsi="Cambria" w:cs="Cambria"/>
          <w:b/>
          <w:i/>
          <w:sz w:val="28"/>
          <w:szCs w:val="28"/>
        </w:rPr>
        <w:t>болях</w:t>
      </w:r>
      <w:r>
        <w:rPr>
          <w:rFonts w:ascii="Californian FB" w:hAnsi="Californian FB"/>
          <w:b/>
          <w:i/>
          <w:sz w:val="28"/>
          <w:szCs w:val="28"/>
        </w:rPr>
        <w:t xml:space="preserve">, </w:t>
      </w:r>
      <w:r>
        <w:rPr>
          <w:rFonts w:ascii="Cambria" w:hAnsi="Cambria" w:cs="Cambria"/>
          <w:b/>
          <w:i/>
          <w:sz w:val="28"/>
          <w:szCs w:val="28"/>
        </w:rPr>
        <w:t>потере</w:t>
      </w:r>
      <w:r>
        <w:rPr>
          <w:rFonts w:ascii="Californian FB" w:hAnsi="Californian FB"/>
          <w:b/>
          <w:i/>
          <w:sz w:val="28"/>
          <w:szCs w:val="28"/>
        </w:rPr>
        <w:t xml:space="preserve"> </w:t>
      </w:r>
      <w:r>
        <w:rPr>
          <w:rFonts w:ascii="Cambria" w:hAnsi="Cambria" w:cs="Cambria"/>
          <w:b/>
          <w:i/>
          <w:sz w:val="28"/>
          <w:szCs w:val="28"/>
        </w:rPr>
        <w:t>сознания</w:t>
      </w:r>
      <w:r>
        <w:rPr>
          <w:rFonts w:ascii="Californian FB" w:hAnsi="Californian FB"/>
          <w:b/>
          <w:i/>
          <w:sz w:val="28"/>
          <w:szCs w:val="28"/>
        </w:rPr>
        <w:t>.</w:t>
      </w:r>
    </w:p>
    <w:p w:rsidR="0083654A" w:rsidRDefault="0083654A" w:rsidP="0083654A">
      <w:pPr>
        <w:spacing w:after="0"/>
        <w:ind w:firstLine="567"/>
        <w:jc w:val="both"/>
        <w:rPr>
          <w:sz w:val="28"/>
          <w:szCs w:val="28"/>
        </w:rPr>
      </w:pPr>
      <w:r>
        <w:rPr>
          <w:noProof/>
          <w:lang w:eastAsia="ru-RU"/>
        </w:rPr>
        <w:drawing>
          <wp:anchor distT="0" distB="0" distL="114300" distR="114300" simplePos="0" relativeHeight="251658240" behindDoc="0" locked="0" layoutInCell="1" allowOverlap="1">
            <wp:simplePos x="0" y="0"/>
            <wp:positionH relativeFrom="column">
              <wp:posOffset>4804410</wp:posOffset>
            </wp:positionH>
            <wp:positionV relativeFrom="paragraph">
              <wp:posOffset>3246755</wp:posOffset>
            </wp:positionV>
            <wp:extent cx="1919605" cy="1174115"/>
            <wp:effectExtent l="0" t="0" r="0" b="26035"/>
            <wp:wrapNone/>
            <wp:docPr id="2" name="Рисунок 2" descr="Описание: клеща, болезнь лайма , боле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клеща, болезнь лайма , болезн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465037">
                      <a:off x="0" y="0"/>
                      <a:ext cx="1919605" cy="11741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Самым эффективным методом профилактики клещевых инфекций является избегание контакта с клещом, а в случае укуса – </w:t>
      </w:r>
      <w:r>
        <w:rPr>
          <w:b/>
          <w:bCs/>
          <w:color w:val="943634" w:themeColor="accent2" w:themeShade="BF"/>
          <w:sz w:val="28"/>
          <w:szCs w:val="28"/>
        </w:rPr>
        <w:t>быстрое и правильное его удаление.</w:t>
      </w:r>
      <w:r>
        <w:rPr>
          <w:b/>
          <w:bCs/>
          <w:color w:val="31849B" w:themeColor="accent5" w:themeShade="BF"/>
          <w:sz w:val="28"/>
          <w:szCs w:val="28"/>
        </w:rPr>
        <w:t xml:space="preserve"> </w:t>
      </w:r>
      <w:r>
        <w:rPr>
          <w:sz w:val="28"/>
          <w:szCs w:val="28"/>
        </w:rPr>
        <w:t xml:space="preserve">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постоянно (через каждый час) проводить само - и </w:t>
      </w:r>
      <w:proofErr w:type="spellStart"/>
      <w:r>
        <w:rPr>
          <w:sz w:val="28"/>
          <w:szCs w:val="28"/>
        </w:rPr>
        <w:t>взаимоосмотры</w:t>
      </w:r>
      <w:proofErr w:type="spellEnd"/>
      <w:r>
        <w:rPr>
          <w:sz w:val="28"/>
          <w:szCs w:val="28"/>
        </w:rPr>
        <w:t xml:space="preserve">, с целью снятия ползающих клещей. </w:t>
      </w:r>
      <w:r>
        <w:rPr>
          <w:b/>
          <w:bCs/>
          <w:color w:val="E36C0A" w:themeColor="accent6" w:themeShade="BF"/>
          <w:sz w:val="28"/>
          <w:szCs w:val="28"/>
        </w:rPr>
        <w:t>Для отпугивания клещей рекомендуется использовать химические средства (репелленты), которые следует наносить на одежду.</w:t>
      </w:r>
      <w:r>
        <w:rPr>
          <w:b/>
          <w:bCs/>
          <w:sz w:val="28"/>
          <w:szCs w:val="28"/>
        </w:rPr>
        <w:t xml:space="preserve"> </w:t>
      </w:r>
      <w:r>
        <w:rPr>
          <w:sz w:val="28"/>
          <w:szCs w:val="28"/>
        </w:rPr>
        <w:t xml:space="preserve">Для отдыха в лесу следует выбирать сухие, солнечные поляны, вдали от деревьев и кустарников. После возвращения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 </w:t>
      </w:r>
    </w:p>
    <w:p w:rsidR="0083654A" w:rsidRDefault="0083654A" w:rsidP="0083654A">
      <w:pPr>
        <w:pStyle w:val="a4"/>
        <w:shd w:val="clear" w:color="auto" w:fill="FFFFFF"/>
        <w:spacing w:before="0" w:beforeAutospacing="0" w:after="0" w:afterAutospacing="0"/>
        <w:ind w:firstLine="709"/>
        <w:contextualSpacing/>
        <w:jc w:val="both"/>
        <w:rPr>
          <w:b/>
          <w:i/>
          <w:sz w:val="28"/>
          <w:szCs w:val="28"/>
        </w:rPr>
      </w:pPr>
      <w:r>
        <w:rPr>
          <w:rStyle w:val="a3"/>
          <w:i/>
          <w:sz w:val="28"/>
          <w:szCs w:val="28"/>
        </w:rPr>
        <w:t xml:space="preserve">                           </w:t>
      </w:r>
    </w:p>
    <w:p w:rsidR="0083654A" w:rsidRDefault="0083654A" w:rsidP="0083654A">
      <w:pPr>
        <w:pStyle w:val="a4"/>
        <w:shd w:val="clear" w:color="auto" w:fill="FFFFFF"/>
        <w:spacing w:before="0" w:beforeAutospacing="0" w:after="0" w:afterAutospacing="0"/>
        <w:jc w:val="center"/>
        <w:rPr>
          <w:color w:val="009900"/>
          <w:sz w:val="28"/>
          <w:szCs w:val="28"/>
        </w:rPr>
      </w:pPr>
      <w:r>
        <w:rPr>
          <w:rStyle w:val="a3"/>
          <w:color w:val="009900"/>
          <w:sz w:val="28"/>
          <w:szCs w:val="28"/>
        </w:rPr>
        <w:t>С</w:t>
      </w:r>
      <w:r>
        <w:rPr>
          <w:rStyle w:val="a3"/>
          <w:color w:val="009900"/>
          <w:sz w:val="28"/>
          <w:szCs w:val="28"/>
        </w:rPr>
        <w:t>облюдая эти простые правила профилактики</w:t>
      </w:r>
    </w:p>
    <w:p w:rsidR="0083654A" w:rsidRDefault="0083654A" w:rsidP="0083654A">
      <w:pPr>
        <w:pStyle w:val="a4"/>
        <w:shd w:val="clear" w:color="auto" w:fill="FFFFFF"/>
        <w:spacing w:before="0" w:beforeAutospacing="0" w:after="0" w:afterAutospacing="0"/>
        <w:jc w:val="center"/>
        <w:rPr>
          <w:rStyle w:val="a3"/>
        </w:rPr>
      </w:pPr>
      <w:bookmarkStart w:id="0" w:name="_GoBack"/>
      <w:bookmarkEnd w:id="0"/>
      <w:r>
        <w:rPr>
          <w:rStyle w:val="a3"/>
          <w:color w:val="009900"/>
          <w:sz w:val="28"/>
          <w:szCs w:val="28"/>
        </w:rPr>
        <w:t>Вы защитите себя от клещевых инфекций!</w:t>
      </w:r>
    </w:p>
    <w:p w:rsidR="0051467E" w:rsidRDefault="0051467E"/>
    <w:sectPr w:rsidR="0051467E" w:rsidSect="00836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_BodoniNova">
    <w:altName w:val="Times New Roman"/>
    <w:panose1 w:val="00000000000000000000"/>
    <w:charset w:val="CC"/>
    <w:family w:val="roman"/>
    <w:notTrueType/>
    <w:pitch w:val="variable"/>
    <w:sig w:usb0="00000201" w:usb1="00000000" w:usb2="00000000" w:usb3="00000000" w:csb0="00000004"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61EA7"/>
    <w:multiLevelType w:val="hybridMultilevel"/>
    <w:tmpl w:val="7398F1B2"/>
    <w:lvl w:ilvl="0" w:tplc="E43C7DCE">
      <w:start w:val="1"/>
      <w:numFmt w:val="decimal"/>
      <w:lvlText w:val="%1."/>
      <w:lvlJc w:val="left"/>
      <w:pPr>
        <w:ind w:left="720" w:hanging="360"/>
      </w:pPr>
      <w:rPr>
        <w:color w:val="1F497D" w:themeColor="text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4A"/>
    <w:rsid w:val="0051467E"/>
    <w:rsid w:val="0083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3654A"/>
    <w:rPr>
      <w:rFonts w:ascii="Calibri" w:eastAsia="Calibri" w:hAnsi="Calibri" w:cs="Times New Roman"/>
    </w:rPr>
  </w:style>
  <w:style w:type="paragraph" w:styleId="1">
    <w:name w:val="heading 1"/>
    <w:basedOn w:val="a"/>
    <w:next w:val="a"/>
    <w:link w:val="10"/>
    <w:uiPriority w:val="9"/>
    <w:qFormat/>
    <w:rsid w:val="00836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654A"/>
    <w:rPr>
      <w:rFonts w:ascii="Times New Roman" w:hAnsi="Times New Roman" w:cs="Times New Roman" w:hint="default"/>
      <w:b/>
      <w:bCs w:val="0"/>
    </w:rPr>
  </w:style>
  <w:style w:type="paragraph" w:styleId="a4">
    <w:name w:val="Normal (Web)"/>
    <w:basedOn w:val="a"/>
    <w:uiPriority w:val="99"/>
    <w:semiHidden/>
    <w:unhideWhenUsed/>
    <w:rsid w:val="008365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3654A"/>
    <w:rPr>
      <w:rFonts w:asciiTheme="majorHAnsi" w:eastAsiaTheme="majorEastAsia" w:hAnsiTheme="majorHAnsi" w:cstheme="majorBidi"/>
      <w:b/>
      <w:bCs/>
      <w:color w:val="365F91" w:themeColor="accent1" w:themeShade="BF"/>
      <w:sz w:val="28"/>
      <w:szCs w:val="28"/>
    </w:rPr>
  </w:style>
  <w:style w:type="paragraph" w:styleId="a5">
    <w:name w:val="TOC Heading"/>
    <w:basedOn w:val="a"/>
    <w:uiPriority w:val="99"/>
    <w:semiHidden/>
    <w:unhideWhenUsed/>
    <w:qFormat/>
    <w:rsid w:val="0083654A"/>
    <w:pPr>
      <w:spacing w:before="60" w:after="120" w:line="240" w:lineRule="auto"/>
    </w:pPr>
    <w:rPr>
      <w:rFonts w:ascii="Century Gothic" w:eastAsia="Times New Roman" w:hAnsi="Century Gothic" w:cs="Century Gothic"/>
      <w:color w:val="3682A2"/>
      <w:lang w:eastAsia="ru-RU"/>
    </w:rPr>
  </w:style>
  <w:style w:type="paragraph" w:customStyle="1" w:styleId="VolumeandIssue">
    <w:name w:val="Volume and Issue"/>
    <w:basedOn w:val="a"/>
    <w:uiPriority w:val="99"/>
    <w:rsid w:val="0083654A"/>
    <w:pPr>
      <w:spacing w:after="0" w:line="240" w:lineRule="auto"/>
    </w:pPr>
    <w:rPr>
      <w:rFonts w:ascii="Century Gothic" w:eastAsia="Times New Roman" w:hAnsi="Century Gothic" w:cs="Century Gothic"/>
      <w:b/>
      <w:caps/>
      <w:color w:val="FFFFFF"/>
      <w:spacing w:val="20"/>
      <w:sz w:val="18"/>
      <w:szCs w:val="18"/>
      <w:lang w:eastAsia="ru-RU"/>
    </w:rPr>
  </w:style>
  <w:style w:type="paragraph" w:customStyle="1" w:styleId="NewsletterDate">
    <w:name w:val="Newsletter Date"/>
    <w:basedOn w:val="a"/>
    <w:uiPriority w:val="99"/>
    <w:rsid w:val="0083654A"/>
    <w:pPr>
      <w:spacing w:after="0" w:line="240" w:lineRule="auto"/>
    </w:pPr>
    <w:rPr>
      <w:rFonts w:ascii="Century Gothic" w:eastAsia="Times New Roman" w:hAnsi="Century Gothic" w:cs="Century Gothic"/>
      <w:color w:val="3682A2"/>
      <w:lang w:eastAsia="ru-RU"/>
    </w:rPr>
  </w:style>
  <w:style w:type="paragraph" w:customStyle="1" w:styleId="paragraph">
    <w:name w:val="paragraph"/>
    <w:basedOn w:val="a"/>
    <w:uiPriority w:val="99"/>
    <w:rsid w:val="0083654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36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65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3654A"/>
    <w:rPr>
      <w:rFonts w:ascii="Calibri" w:eastAsia="Calibri" w:hAnsi="Calibri" w:cs="Times New Roman"/>
    </w:rPr>
  </w:style>
  <w:style w:type="paragraph" w:styleId="1">
    <w:name w:val="heading 1"/>
    <w:basedOn w:val="a"/>
    <w:next w:val="a"/>
    <w:link w:val="10"/>
    <w:uiPriority w:val="9"/>
    <w:qFormat/>
    <w:rsid w:val="00836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654A"/>
    <w:rPr>
      <w:rFonts w:ascii="Times New Roman" w:hAnsi="Times New Roman" w:cs="Times New Roman" w:hint="default"/>
      <w:b/>
      <w:bCs w:val="0"/>
    </w:rPr>
  </w:style>
  <w:style w:type="paragraph" w:styleId="a4">
    <w:name w:val="Normal (Web)"/>
    <w:basedOn w:val="a"/>
    <w:uiPriority w:val="99"/>
    <w:semiHidden/>
    <w:unhideWhenUsed/>
    <w:rsid w:val="008365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3654A"/>
    <w:rPr>
      <w:rFonts w:asciiTheme="majorHAnsi" w:eastAsiaTheme="majorEastAsia" w:hAnsiTheme="majorHAnsi" w:cstheme="majorBidi"/>
      <w:b/>
      <w:bCs/>
      <w:color w:val="365F91" w:themeColor="accent1" w:themeShade="BF"/>
      <w:sz w:val="28"/>
      <w:szCs w:val="28"/>
    </w:rPr>
  </w:style>
  <w:style w:type="paragraph" w:styleId="a5">
    <w:name w:val="TOC Heading"/>
    <w:basedOn w:val="a"/>
    <w:uiPriority w:val="99"/>
    <w:semiHidden/>
    <w:unhideWhenUsed/>
    <w:qFormat/>
    <w:rsid w:val="0083654A"/>
    <w:pPr>
      <w:spacing w:before="60" w:after="120" w:line="240" w:lineRule="auto"/>
    </w:pPr>
    <w:rPr>
      <w:rFonts w:ascii="Century Gothic" w:eastAsia="Times New Roman" w:hAnsi="Century Gothic" w:cs="Century Gothic"/>
      <w:color w:val="3682A2"/>
      <w:lang w:eastAsia="ru-RU"/>
    </w:rPr>
  </w:style>
  <w:style w:type="paragraph" w:customStyle="1" w:styleId="VolumeandIssue">
    <w:name w:val="Volume and Issue"/>
    <w:basedOn w:val="a"/>
    <w:uiPriority w:val="99"/>
    <w:rsid w:val="0083654A"/>
    <w:pPr>
      <w:spacing w:after="0" w:line="240" w:lineRule="auto"/>
    </w:pPr>
    <w:rPr>
      <w:rFonts w:ascii="Century Gothic" w:eastAsia="Times New Roman" w:hAnsi="Century Gothic" w:cs="Century Gothic"/>
      <w:b/>
      <w:caps/>
      <w:color w:val="FFFFFF"/>
      <w:spacing w:val="20"/>
      <w:sz w:val="18"/>
      <w:szCs w:val="18"/>
      <w:lang w:eastAsia="ru-RU"/>
    </w:rPr>
  </w:style>
  <w:style w:type="paragraph" w:customStyle="1" w:styleId="NewsletterDate">
    <w:name w:val="Newsletter Date"/>
    <w:basedOn w:val="a"/>
    <w:uiPriority w:val="99"/>
    <w:rsid w:val="0083654A"/>
    <w:pPr>
      <w:spacing w:after="0" w:line="240" w:lineRule="auto"/>
    </w:pPr>
    <w:rPr>
      <w:rFonts w:ascii="Century Gothic" w:eastAsia="Times New Roman" w:hAnsi="Century Gothic" w:cs="Century Gothic"/>
      <w:color w:val="3682A2"/>
      <w:lang w:eastAsia="ru-RU"/>
    </w:rPr>
  </w:style>
  <w:style w:type="paragraph" w:customStyle="1" w:styleId="paragraph">
    <w:name w:val="paragraph"/>
    <w:basedOn w:val="a"/>
    <w:uiPriority w:val="99"/>
    <w:rsid w:val="0083654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36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65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1933</Characters>
  <Application>Microsoft Office Word</Application>
  <DocSecurity>0</DocSecurity>
  <Lines>16</Lines>
  <Paragraphs>4</Paragraphs>
  <ScaleCrop>false</ScaleCrop>
  <Company>SPecialiST RePack</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Басаргина Ольга Васильевна</dc:creator>
  <cp:lastModifiedBy>Басаргина Ольга Васильевна</cp:lastModifiedBy>
  <cp:revision>1</cp:revision>
  <dcterms:created xsi:type="dcterms:W3CDTF">2023-06-14T11:55:00Z</dcterms:created>
  <dcterms:modified xsi:type="dcterms:W3CDTF">2023-06-14T12:06:00Z</dcterms:modified>
</cp:coreProperties>
</file>