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02FB2" w14:textId="77777777" w:rsidR="00A1050E" w:rsidRPr="00A1050E" w:rsidRDefault="00A1050E" w:rsidP="00A105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 w:rsidRPr="00A1050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Слышать мир во всем его многообразии: почему важен слух и как его беречь</w:t>
      </w:r>
    </w:p>
    <w:p w14:paraId="3582813A" w14:textId="77777777" w:rsidR="00A1050E" w:rsidRDefault="00A1050E" w:rsidP="00711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6AA4656F" w14:textId="5EB72F4B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слышать – это не просто одн</w:t>
      </w:r>
      <w:r w:rsidR="00683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 чувств. Это невидимый мост, соединяющий нас с окружающим миром, симфония жизни, которая звучит непрерывно.  Слух – это наша связь с близкими, источник информации, залог безопасности и важнейшая составляющая полноценной жизни.  Мы воспринимаем звуки как нечто само собой разумеющееся, как дыхание, не задумываясь о том, насколько ценен этот дар.  Именно поэтому так важно помнить о Всемирном дне слуха, который ежегодно отмечается 3 марта, напоминая нам о необходимости беречь и ценить свой слух.</w:t>
      </w:r>
    </w:p>
    <w:p w14:paraId="3FD44B96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был учрежден Всемирной организацией здравоохранения в 2007 году, чтобы привлечь внимание к проблемам слуха и важности его сохранения.  Дата 3 марта выбрана не случайно: цифры 3.3 визуально напоминают форму двух человеческих ушей, символично подчеркивая значение этого органа чувств.  Всемирный день слуха – это повод задуматься о здоровье своего слуха, узнать больше о причинах его ухудшения и способах профилактики.</w:t>
      </w:r>
    </w:p>
    <w:p w14:paraId="4E64816C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потеря слуха – распространенная проблема, затрагивающая людей всех возрастов.  Причин снижения слуха множество, и понимание их помогает вовремя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и сохранить способность слышать мир во всей его полноте.  Рассмотрим наиболее распространенные факторы, способствующие ухудшению слуха:</w:t>
      </w:r>
    </w:p>
    <w:p w14:paraId="00C5F477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Возраст:</w:t>
      </w:r>
    </w:p>
    <w:p w14:paraId="45401FBE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старение организма –  одна из самых частых причин снижения слуха, известная как </w:t>
      </w:r>
      <w:proofErr w:type="spellStart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пресбиакузия</w:t>
      </w:r>
      <w:proofErr w:type="spellEnd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 возрастом структуры внутреннего уха изнашиваются, особенно чувствительные волосковые клетки, отвечающие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высоких частот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0EA3CD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Воздействие шума:</w:t>
      </w:r>
    </w:p>
    <w:p w14:paraId="74AEC45D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шум –  один из главных врагов слуха.  Длительное или интенсивное воздействие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громких звуков, будь то производственный шум, громкая музыка в наушниках, концерты, строительные работы или стрельба, может повредить нежные волосковые клетки внутреннего уха.  Это часто приводит к необратимой потере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 шуму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ушах (</w:t>
      </w:r>
      <w:proofErr w:type="spellStart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тиннитусу</w:t>
      </w:r>
      <w:proofErr w:type="spellEnd"/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повышенной чувствительности к звукам.  Важно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помнить: чем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 звук и чем дольше его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воздействие, тем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риск повреждения слуха.  </w:t>
      </w:r>
    </w:p>
    <w:p w14:paraId="6FB01C44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Генетика:</w:t>
      </w:r>
    </w:p>
    <w:p w14:paraId="52395FE7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Наследственность играет значительную роль в предрасположенности к потере слуха.  Генетические факторы могут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обуславливать нарушения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 проявляющиеся в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возрасте, от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пожилого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и иметь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разную степень тяжести.  </w:t>
      </w:r>
    </w:p>
    <w:p w14:paraId="7E20FCDA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Инфекции:</w:t>
      </w:r>
    </w:p>
    <w:p w14:paraId="52913287" w14:textId="77777777" w:rsidR="00A1050E" w:rsidRPr="00A1050E" w:rsidRDefault="00A1050E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инфекционные заболевания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негативно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влиять на слух.  Среди них: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енингит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орь, свинка, краснуха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-инфекция и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C3E49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Травмы головы:</w:t>
      </w:r>
    </w:p>
    <w:p w14:paraId="32FE36CF" w14:textId="77777777" w:rsidR="00A1050E" w:rsidRPr="00A1050E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 головы, особенно с повреждением височной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кости, могут повредить структуры, отвечающие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слух: внутреннее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ухо, слуховой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нерв, слуховые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косточки.  Потеря слуха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травмы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 может быть, как временной, так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постоянной, в зависимости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71"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степени повреждения</w:t>
      </w:r>
      <w:r w:rsidRPr="00A10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97731" w14:textId="77777777" w:rsidR="00A1050E" w:rsidRPr="00FE0971" w:rsidRDefault="00A1050E" w:rsidP="00A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spellStart"/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Ототоксичные</w:t>
      </w:r>
      <w:proofErr w:type="spellEnd"/>
      <w:r w:rsidRPr="00FE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лекарства:</w:t>
      </w:r>
    </w:p>
    <w:p w14:paraId="7DAE8463" w14:textId="77777777" w:rsidR="00FE0971" w:rsidRPr="00FE0971" w:rsidRDefault="00FE0971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лекарственные препараты обладают </w:t>
      </w:r>
      <w:proofErr w:type="spellStart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ототоксическим</w:t>
      </w:r>
      <w:proofErr w:type="spellEnd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действием, то есть способны повреждать внутреннее ухо и вызывать потерю слуха.  К 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 относятся: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аминогликозидные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антибиотики, н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химиотерапевтические препараты, с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алицилаты (аспирин) в высоких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дозах, диуретики (мочегонные), 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нестероидные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противовоспалительные препараты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 применении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инин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хлорохин</w:t>
      </w:r>
      <w:proofErr w:type="spellEnd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(противомалярийные препараты).</w:t>
      </w:r>
    </w:p>
    <w:p w14:paraId="2B19D841" w14:textId="77777777" w:rsidR="00FE0971" w:rsidRPr="00FE0971" w:rsidRDefault="00042E2F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при 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ототоксичных</w:t>
      </w:r>
      <w:proofErr w:type="spellEnd"/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 врач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оценивать риск и пользу, а пациент должен находиться под наблюдением и сообщать о любых изменениях слуха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8A0D0F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Болезнь </w:t>
      </w:r>
      <w:proofErr w:type="spellStart"/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Меньера</w:t>
      </w:r>
      <w:proofErr w:type="spellEnd"/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23AAF3" w14:textId="77777777" w:rsidR="00FE0971" w:rsidRPr="00FE0971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Хроническое заболевание внутреннего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уха, характеризующееся эпизодами головокружения, шума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ушах,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 заложенности в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ухе и флюктуирующей потери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 Болезнь </w:t>
      </w:r>
      <w:proofErr w:type="spellStart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Меньера</w:t>
      </w:r>
      <w:proofErr w:type="spellEnd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прогрессировать и приводить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</w:t>
      </w:r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ойкой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</w:t>
      </w:r>
    </w:p>
    <w:p w14:paraId="53621673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Отосклероз:</w:t>
      </w:r>
    </w:p>
    <w:p w14:paraId="75042260" w14:textId="77777777" w:rsidR="00FE0971" w:rsidRPr="00FE0971" w:rsidRDefault="00FE0971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Заболевание, при котором происходит аномальный рост костной ткани в среднем ухе. 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Отосклероз затрудняет подвижность слуховых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косточек (стремечка, молоточка и наковальни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препятствует передаче звуковых колебаний во внутреннее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 и вызывает прогрессирующую </w:t>
      </w:r>
      <w:proofErr w:type="spellStart"/>
      <w:r w:rsidR="00042E2F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кондуктивную</w:t>
      </w:r>
      <w:proofErr w:type="spellEnd"/>
      <w:r w:rsidR="0004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потерю слуха (нарушение  звукопроведения).</w:t>
      </w:r>
    </w:p>
    <w:p w14:paraId="3AA7AC98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Серная пробка:</w:t>
      </w:r>
    </w:p>
    <w:p w14:paraId="4D951677" w14:textId="77777777" w:rsidR="00FE0971" w:rsidRPr="00FE0971" w:rsidRDefault="00FE0971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Скопление ушной серы в слуховом канале –  одна из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простых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встречающихся причин временной потери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 </w:t>
      </w:r>
    </w:p>
    <w:p w14:paraId="6B8BA580" w14:textId="77777777" w:rsidR="00FE0971" w:rsidRPr="00042E2F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Опухоли:</w:t>
      </w:r>
    </w:p>
    <w:p w14:paraId="67590A45" w14:textId="77777777" w:rsidR="00FE0971" w:rsidRPr="00FE0971" w:rsidRDefault="00042E2F" w:rsidP="0004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Опухоли, затрагивающие слуховой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структуры внутреннего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уха, могут вызывать потерю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опухоли слухового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нерва редки, важно помнить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как о возможной причине снижения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</w:t>
      </w:r>
    </w:p>
    <w:p w14:paraId="5DEBF320" w14:textId="77777777" w:rsidR="00FE0971" w:rsidRPr="0090189C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Врожденные дефекты:</w:t>
      </w:r>
    </w:p>
    <w:p w14:paraId="3FDAE858" w14:textId="77777777" w:rsidR="00FE0971" w:rsidRPr="00FE0971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дети рождаются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врожденными аномалиями</w:t>
      </w:r>
      <w:r w:rsidR="0090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внутреннего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среднего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уха, которые вызывают потерю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с самого рождения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диагностика и своевременная реабилитация крайне важны для детей с врожденной потерей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</w:t>
      </w:r>
    </w:p>
    <w:p w14:paraId="4C104A04" w14:textId="77777777" w:rsidR="00FE0971" w:rsidRPr="0090189C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Другие факторы:</w:t>
      </w:r>
    </w:p>
    <w:p w14:paraId="27F45153" w14:textId="77777777" w:rsidR="00FE0971" w:rsidRPr="00FE0971" w:rsidRDefault="0090189C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системных заболеваний и состояний могут оказывать влияние на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диабет, с</w:t>
      </w:r>
      <w:r w:rsidR="00FE0971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рдечно-сосудистые заболевания, воспалительные заболевания, аутоиммунные заболевания.</w:t>
      </w:r>
    </w:p>
    <w:p w14:paraId="62E096C5" w14:textId="77777777" w:rsidR="00A1050E" w:rsidRPr="00FE0971" w:rsidRDefault="00FE0971" w:rsidP="00FE0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слухе – это забота о качестве жизни.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причин потери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слуха позволяет принимать профилактические меры, вовремя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обращаться к специалисту при появлении симптомов снижения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и сохранять способность</w:t>
      </w:r>
      <w:r w:rsidR="0090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наслаждаться звуками мира на долгие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 </w:t>
      </w:r>
      <w:r w:rsidR="0090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омните, что ваш слух –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бесценный дар, который требует бережного отношения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проверки слуха, защита от шума, своевременное лечение инфекций и здоровый образ жизни –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189C"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здоровому слуху на протяжении всей жизни</w:t>
      </w:r>
      <w:r w:rsidRPr="00FE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4F78E" w14:textId="77777777" w:rsidR="002E101F" w:rsidRPr="00C43C67" w:rsidRDefault="002E101F" w:rsidP="002E101F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3C67">
        <w:rPr>
          <w:rFonts w:ascii="Times New Roman" w:hAnsi="Times New Roman" w:cs="Times New Roman"/>
          <w:i/>
          <w:sz w:val="30"/>
          <w:szCs w:val="30"/>
        </w:rPr>
        <w:t>3 марта 2025 года буд</w:t>
      </w:r>
      <w:r w:rsidR="00C43C67">
        <w:rPr>
          <w:rFonts w:ascii="Times New Roman" w:hAnsi="Times New Roman" w:cs="Times New Roman"/>
          <w:i/>
          <w:sz w:val="30"/>
          <w:szCs w:val="30"/>
        </w:rPr>
        <w:t>ет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организована прям</w:t>
      </w:r>
      <w:r w:rsidR="00C43C67">
        <w:rPr>
          <w:rFonts w:ascii="Times New Roman" w:hAnsi="Times New Roman" w:cs="Times New Roman"/>
          <w:i/>
          <w:sz w:val="30"/>
          <w:szCs w:val="30"/>
        </w:rPr>
        <w:t>ая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телефонн</w:t>
      </w:r>
      <w:r w:rsidR="00C43C67">
        <w:rPr>
          <w:rFonts w:ascii="Times New Roman" w:hAnsi="Times New Roman" w:cs="Times New Roman"/>
          <w:i/>
          <w:sz w:val="30"/>
          <w:szCs w:val="30"/>
        </w:rPr>
        <w:t>ая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лини</w:t>
      </w:r>
      <w:r w:rsidR="00C43C67">
        <w:rPr>
          <w:rFonts w:ascii="Times New Roman" w:hAnsi="Times New Roman" w:cs="Times New Roman"/>
          <w:i/>
          <w:sz w:val="30"/>
          <w:szCs w:val="30"/>
        </w:rPr>
        <w:t>я</w:t>
      </w:r>
      <w:r w:rsidRPr="00C43C67">
        <w:rPr>
          <w:rFonts w:ascii="Times New Roman" w:hAnsi="Times New Roman" w:cs="Times New Roman"/>
          <w:i/>
          <w:sz w:val="30"/>
          <w:szCs w:val="30"/>
        </w:rPr>
        <w:t>:</w:t>
      </w:r>
    </w:p>
    <w:p w14:paraId="2299E352" w14:textId="77777777" w:rsidR="002E101F" w:rsidRDefault="002E101F" w:rsidP="002E101F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189C">
        <w:rPr>
          <w:rFonts w:ascii="Times New Roman" w:hAnsi="Times New Roman" w:cs="Times New Roman"/>
          <w:i/>
          <w:sz w:val="30"/>
          <w:szCs w:val="30"/>
        </w:rPr>
        <w:t>- с 9-00 до 11-00</w:t>
      </w:r>
      <w:r w:rsidRPr="00C43C67">
        <w:rPr>
          <w:rFonts w:ascii="Times New Roman" w:hAnsi="Times New Roman" w:cs="Times New Roman"/>
          <w:i/>
          <w:sz w:val="30"/>
          <w:szCs w:val="30"/>
        </w:rPr>
        <w:t xml:space="preserve"> по тел. 8(0232)33-57-92 на базе отдела общественного здоровья государственного учреждения «Гомельский областной центр гигиены, эпидемиологии и общественного здоровья» на ваши вопросы ответит врач по медицинской профилактике. </w:t>
      </w:r>
    </w:p>
    <w:p w14:paraId="04B28760" w14:textId="77777777" w:rsidR="0090189C" w:rsidRPr="00C43C67" w:rsidRDefault="0090189C" w:rsidP="002E101F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50002565" w14:textId="77777777" w:rsidR="002E101F" w:rsidRPr="00C43C67" w:rsidRDefault="002E101F" w:rsidP="00C43C67">
      <w:pPr>
        <w:spacing w:after="0"/>
        <w:ind w:firstLine="708"/>
        <w:jc w:val="right"/>
        <w:rPr>
          <w:rFonts w:ascii="Times New Roman" w:hAnsi="Times New Roman" w:cs="Times New Roman"/>
          <w:bCs/>
          <w:i/>
        </w:rPr>
      </w:pPr>
      <w:r w:rsidRPr="002D4FA8">
        <w:rPr>
          <w:bCs/>
          <w:i/>
          <w:sz w:val="30"/>
          <w:szCs w:val="30"/>
        </w:rPr>
        <w:t xml:space="preserve">                                                         </w:t>
      </w:r>
      <w:r w:rsidR="00C43C67">
        <w:rPr>
          <w:rFonts w:ascii="Times New Roman" w:hAnsi="Times New Roman" w:cs="Times New Roman"/>
          <w:bCs/>
          <w:i/>
        </w:rPr>
        <w:t xml:space="preserve">Помощник врача-гигиениста </w:t>
      </w:r>
      <w:r w:rsidRPr="00C43C67">
        <w:rPr>
          <w:rFonts w:ascii="Times New Roman" w:hAnsi="Times New Roman" w:cs="Times New Roman"/>
          <w:bCs/>
          <w:i/>
        </w:rPr>
        <w:t xml:space="preserve"> отдела общественного здоровья </w:t>
      </w:r>
    </w:p>
    <w:p w14:paraId="30A78463" w14:textId="77777777" w:rsidR="002E101F" w:rsidRPr="00C43C67" w:rsidRDefault="002E101F" w:rsidP="00C43C67">
      <w:pPr>
        <w:spacing w:after="0"/>
        <w:ind w:firstLine="708"/>
        <w:jc w:val="right"/>
        <w:rPr>
          <w:rFonts w:ascii="Times New Roman" w:hAnsi="Times New Roman" w:cs="Times New Roman"/>
          <w:bCs/>
          <w:i/>
        </w:rPr>
      </w:pPr>
      <w:r w:rsidRPr="00C43C67">
        <w:rPr>
          <w:rFonts w:ascii="Times New Roman" w:hAnsi="Times New Roman" w:cs="Times New Roman"/>
          <w:bCs/>
          <w:i/>
        </w:rPr>
        <w:t xml:space="preserve">                                                  Гомельского областного ЦГЭ и ОЗ </w:t>
      </w:r>
    </w:p>
    <w:p w14:paraId="258E84A3" w14:textId="77777777" w:rsidR="002E101F" w:rsidRPr="00C43C67" w:rsidRDefault="002E101F" w:rsidP="00C43C67">
      <w:pPr>
        <w:spacing w:after="0"/>
        <w:ind w:firstLine="708"/>
        <w:jc w:val="right"/>
        <w:rPr>
          <w:rFonts w:ascii="Times New Roman" w:hAnsi="Times New Roman" w:cs="Times New Roman"/>
          <w:bCs/>
          <w:i/>
        </w:rPr>
      </w:pPr>
      <w:r w:rsidRPr="00C43C67">
        <w:rPr>
          <w:rFonts w:ascii="Times New Roman" w:hAnsi="Times New Roman" w:cs="Times New Roman"/>
          <w:bCs/>
          <w:i/>
        </w:rPr>
        <w:t xml:space="preserve">                                                 </w:t>
      </w:r>
      <w:r w:rsidR="00C43C67">
        <w:rPr>
          <w:rFonts w:ascii="Times New Roman" w:hAnsi="Times New Roman" w:cs="Times New Roman"/>
          <w:bCs/>
          <w:i/>
        </w:rPr>
        <w:t>Огородникова Вероника Олеговна</w:t>
      </w:r>
    </w:p>
    <w:p w14:paraId="67831D4E" w14:textId="77777777" w:rsidR="00576ED3" w:rsidRPr="0071142B" w:rsidRDefault="00576ED3" w:rsidP="007114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ED3" w:rsidRPr="0071142B" w:rsidSect="0048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084"/>
    <w:multiLevelType w:val="hybridMultilevel"/>
    <w:tmpl w:val="E0BAF806"/>
    <w:lvl w:ilvl="0" w:tplc="A3B4A99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7BC5D71"/>
    <w:multiLevelType w:val="multilevel"/>
    <w:tmpl w:val="F2EC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7486F"/>
    <w:multiLevelType w:val="multilevel"/>
    <w:tmpl w:val="3EB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05116"/>
    <w:multiLevelType w:val="hybridMultilevel"/>
    <w:tmpl w:val="1A0A738C"/>
    <w:lvl w:ilvl="0" w:tplc="65E0DE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6DEA"/>
    <w:multiLevelType w:val="multilevel"/>
    <w:tmpl w:val="1274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E6651"/>
    <w:multiLevelType w:val="multilevel"/>
    <w:tmpl w:val="F7C8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D36FA"/>
    <w:multiLevelType w:val="multilevel"/>
    <w:tmpl w:val="86D6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10425"/>
    <w:multiLevelType w:val="hybridMultilevel"/>
    <w:tmpl w:val="BC802E7A"/>
    <w:lvl w:ilvl="0" w:tplc="4EA46F30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C35287"/>
    <w:multiLevelType w:val="multilevel"/>
    <w:tmpl w:val="8AA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83105"/>
    <w:multiLevelType w:val="multilevel"/>
    <w:tmpl w:val="8AA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86682"/>
    <w:multiLevelType w:val="multilevel"/>
    <w:tmpl w:val="C41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61ED2"/>
    <w:multiLevelType w:val="multilevel"/>
    <w:tmpl w:val="0D7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F424E"/>
    <w:multiLevelType w:val="multilevel"/>
    <w:tmpl w:val="BAB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0622A"/>
    <w:multiLevelType w:val="multilevel"/>
    <w:tmpl w:val="596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2296B"/>
    <w:multiLevelType w:val="multilevel"/>
    <w:tmpl w:val="75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26DF0"/>
    <w:multiLevelType w:val="multilevel"/>
    <w:tmpl w:val="ADCAAB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F93607"/>
    <w:multiLevelType w:val="multilevel"/>
    <w:tmpl w:val="EE4E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16"/>
  </w:num>
  <w:num w:numId="14">
    <w:abstractNumId w:val="1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067"/>
    <w:rsid w:val="00042E2F"/>
    <w:rsid w:val="002E101F"/>
    <w:rsid w:val="0048651C"/>
    <w:rsid w:val="00576ED3"/>
    <w:rsid w:val="00591E8C"/>
    <w:rsid w:val="00637383"/>
    <w:rsid w:val="00683FC6"/>
    <w:rsid w:val="0071142B"/>
    <w:rsid w:val="0088216F"/>
    <w:rsid w:val="0090189C"/>
    <w:rsid w:val="0097555F"/>
    <w:rsid w:val="00A1050E"/>
    <w:rsid w:val="00A8161E"/>
    <w:rsid w:val="00A84846"/>
    <w:rsid w:val="00B15F72"/>
    <w:rsid w:val="00C43C67"/>
    <w:rsid w:val="00C94AB5"/>
    <w:rsid w:val="00DB567E"/>
    <w:rsid w:val="00F42067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70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20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F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067"/>
    <w:rPr>
      <w:b/>
      <w:bCs/>
    </w:rPr>
  </w:style>
  <w:style w:type="paragraph" w:styleId="a5">
    <w:name w:val="List Paragraph"/>
    <w:basedOn w:val="a"/>
    <w:uiPriority w:val="34"/>
    <w:qFormat/>
    <w:rsid w:val="00F42067"/>
    <w:pPr>
      <w:ind w:left="720"/>
      <w:contextualSpacing/>
    </w:pPr>
  </w:style>
  <w:style w:type="character" w:customStyle="1" w:styleId="hgkelc">
    <w:name w:val="hgkelc"/>
    <w:basedOn w:val="a0"/>
    <w:rsid w:val="00576ED3"/>
  </w:style>
  <w:style w:type="character" w:styleId="a6">
    <w:name w:val="Emphasis"/>
    <w:basedOn w:val="a0"/>
    <w:uiPriority w:val="20"/>
    <w:qFormat/>
    <w:rsid w:val="002E10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Басаргина Ольга Васильевна</cp:lastModifiedBy>
  <cp:revision>2</cp:revision>
  <cp:lastPrinted>2025-02-27T09:53:00Z</cp:lastPrinted>
  <dcterms:created xsi:type="dcterms:W3CDTF">2025-03-04T05:03:00Z</dcterms:created>
  <dcterms:modified xsi:type="dcterms:W3CDTF">2025-03-04T05:03:00Z</dcterms:modified>
</cp:coreProperties>
</file>